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AC0D" w14:textId="422910A7" w:rsidR="0044529E" w:rsidRDefault="00003C8D" w:rsidP="00003C8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3C70A2F3" w14:textId="503FCD92" w:rsidR="00003C8D" w:rsidRDefault="00003C8D" w:rsidP="00003C8D">
      <w:pPr>
        <w:jc w:val="center"/>
        <w:rPr>
          <w:b/>
          <w:bCs/>
          <w:sz w:val="28"/>
          <w:szCs w:val="28"/>
        </w:rPr>
      </w:pPr>
    </w:p>
    <w:p w14:paraId="3ABE4543" w14:textId="6AB9F4F2" w:rsidR="00003C8D" w:rsidRDefault="00003C8D" w:rsidP="00003C8D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Autobiografismo e lirismo: l’inquietudine di Petrarca.</w:t>
      </w:r>
    </w:p>
    <w:p w14:paraId="7AF6D8AE" w14:textId="5D15BB36" w:rsidR="00003C8D" w:rsidRDefault="00003C8D" w:rsidP="00003C8D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La “vaghezza” della lirica petrarchesca </w:t>
      </w:r>
      <w:r w:rsidRPr="00003C8D">
        <w:rPr>
          <w:b/>
          <w:bCs/>
          <w:i/>
          <w:iCs/>
          <w:sz w:val="28"/>
          <w:szCs w:val="28"/>
          <w:u w:val="single"/>
        </w:rPr>
        <w:t>(</w:t>
      </w:r>
      <w:r w:rsidR="00D271FE">
        <w:rPr>
          <w:b/>
          <w:bCs/>
          <w:i/>
          <w:iCs/>
          <w:sz w:val="28"/>
          <w:szCs w:val="28"/>
          <w:u w:val="single"/>
        </w:rPr>
        <w:t>c</w:t>
      </w:r>
      <w:r w:rsidRPr="00003C8D">
        <w:rPr>
          <w:b/>
          <w:bCs/>
          <w:i/>
          <w:iCs/>
          <w:sz w:val="28"/>
          <w:szCs w:val="28"/>
          <w:u w:val="single"/>
        </w:rPr>
        <w:t>lassicismo)</w:t>
      </w:r>
      <w:r>
        <w:rPr>
          <w:b/>
          <w:bCs/>
          <w:i/>
          <w:iCs/>
          <w:sz w:val="28"/>
          <w:szCs w:val="28"/>
          <w:u w:val="single"/>
        </w:rPr>
        <w:t>.</w:t>
      </w:r>
    </w:p>
    <w:p w14:paraId="6C1A7137" w14:textId="421DA369" w:rsidR="00003C8D" w:rsidRDefault="00003C8D" w:rsidP="00003C8D"/>
    <w:p w14:paraId="0612D4DB" w14:textId="1B7C83A4" w:rsidR="00003C8D" w:rsidRDefault="00003C8D" w:rsidP="00003C8D"/>
    <w:p w14:paraId="1DD3F9AD" w14:textId="77777777" w:rsidR="00604D8A" w:rsidRDefault="00604D8A" w:rsidP="00003C8D"/>
    <w:p w14:paraId="12D2F942" w14:textId="377A04D7" w:rsidR="00003C8D" w:rsidRDefault="00003C8D" w:rsidP="00003C8D">
      <w:pPr>
        <w:rPr>
          <w:b/>
          <w:bCs/>
        </w:rPr>
      </w:pPr>
      <w:r>
        <w:rPr>
          <w:b/>
          <w:bCs/>
        </w:rPr>
        <w:t>I MOTIVI TEMATICI</w:t>
      </w:r>
    </w:p>
    <w:p w14:paraId="5F1886D8" w14:textId="4AF9E509" w:rsidR="00003C8D" w:rsidRDefault="00003C8D" w:rsidP="00003C8D">
      <w:pPr>
        <w:rPr>
          <w:b/>
          <w:bCs/>
        </w:rPr>
      </w:pPr>
    </w:p>
    <w:p w14:paraId="6FD45891" w14:textId="0D0DA510" w:rsidR="00003C8D" w:rsidRDefault="00003C8D" w:rsidP="00003C8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Anche il viaggio, tutto privato, di Francesco Petrarca </w:t>
      </w:r>
      <w:r w:rsidR="00D271FE">
        <w:rPr>
          <w:b/>
          <w:bCs/>
        </w:rPr>
        <w:t>inizia</w:t>
      </w:r>
      <w:r>
        <w:rPr>
          <w:b/>
          <w:bCs/>
        </w:rPr>
        <w:t xml:space="preserve"> un Venerdì Santo (il 6 aprile 1327), con la differenza che qui è </w:t>
      </w:r>
      <w:r w:rsidRPr="00003C8D">
        <w:rPr>
          <w:b/>
          <w:bCs/>
          <w:i/>
          <w:iCs/>
        </w:rPr>
        <w:t>Laura</w:t>
      </w:r>
      <w:r w:rsidR="005D340F">
        <w:rPr>
          <w:b/>
          <w:bCs/>
          <w:vertAlign w:val="superscript"/>
        </w:rPr>
        <w:t>1</w:t>
      </w:r>
      <w:r>
        <w:rPr>
          <w:b/>
          <w:bCs/>
        </w:rPr>
        <w:t>, e non Dio, a costituire l’oggetto della sua ricerca e a determinare la mutevolezza della sua psicologia.</w:t>
      </w:r>
    </w:p>
    <w:p w14:paraId="6E963923" w14:textId="6C555B2A" w:rsidR="00003C8D" w:rsidRDefault="00003C8D" w:rsidP="00003C8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 “Solo e pensoso i più deserti campi”, </w:t>
      </w:r>
      <w:r w:rsidR="001B3D85">
        <w:rPr>
          <w:b/>
          <w:bCs/>
        </w:rPr>
        <w:t xml:space="preserve">testo </w:t>
      </w:r>
      <w:r>
        <w:rPr>
          <w:b/>
          <w:bCs/>
        </w:rPr>
        <w:t xml:space="preserve">che fa parte del </w:t>
      </w:r>
      <w:r w:rsidRPr="00003C8D">
        <w:rPr>
          <w:b/>
          <w:bCs/>
          <w:i/>
          <w:iCs/>
        </w:rPr>
        <w:t>Canzoniere</w:t>
      </w:r>
      <w:r>
        <w:rPr>
          <w:b/>
          <w:bCs/>
        </w:rPr>
        <w:t xml:space="preserve"> (1338</w:t>
      </w:r>
      <w:r w:rsidRPr="001B3D85">
        <w:t>-</w:t>
      </w:r>
      <w:r>
        <w:rPr>
          <w:b/>
          <w:bCs/>
        </w:rPr>
        <w:t xml:space="preserve">1374), Petrarca ci consegna un AUTORITRATTO DI POETA INQUIETO E MALICONICO, il cui stato d’animo trova immediata corrispondenza nella </w:t>
      </w:r>
      <w:r w:rsidRPr="003B1A0C">
        <w:rPr>
          <w:b/>
          <w:bCs/>
          <w:i/>
          <w:iCs/>
        </w:rPr>
        <w:t>desolata campagna</w:t>
      </w:r>
      <w:r>
        <w:rPr>
          <w:b/>
          <w:bCs/>
        </w:rPr>
        <w:t xml:space="preserve"> </w:t>
      </w:r>
      <w:r w:rsidRPr="003B1A0C">
        <w:rPr>
          <w:b/>
          <w:bCs/>
          <w:i/>
          <w:iCs/>
        </w:rPr>
        <w:t>circostante</w:t>
      </w:r>
      <w:r w:rsidR="00D271FE">
        <w:rPr>
          <w:b/>
          <w:bCs/>
          <w:i/>
          <w:iCs/>
        </w:rPr>
        <w:t>,</w:t>
      </w:r>
      <w:r>
        <w:rPr>
          <w:b/>
          <w:bCs/>
        </w:rPr>
        <w:t xml:space="preserve"> in cui vaga senza meta.</w:t>
      </w:r>
    </w:p>
    <w:p w14:paraId="19381294" w14:textId="121FC3AA" w:rsidR="00003C8D" w:rsidRPr="005C6951" w:rsidRDefault="00003C8D" w:rsidP="00003C8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Questa </w:t>
      </w:r>
      <w:r w:rsidRPr="003B1A0C">
        <w:rPr>
          <w:b/>
          <w:bCs/>
          <w:i/>
          <w:iCs/>
        </w:rPr>
        <w:t>soggettivizzazione del paesaggio</w:t>
      </w:r>
      <w:r>
        <w:rPr>
          <w:b/>
          <w:bCs/>
        </w:rPr>
        <w:t xml:space="preserve"> è ottenuta grazie all’uso sapiente e calcolato</w:t>
      </w:r>
      <w:r w:rsidR="003B1A0C">
        <w:rPr>
          <w:b/>
          <w:bCs/>
        </w:rPr>
        <w:t xml:space="preserve"> di </w:t>
      </w:r>
      <w:r w:rsidR="003B1A0C" w:rsidRPr="003B1A0C">
        <w:rPr>
          <w:b/>
          <w:bCs/>
          <w:i/>
          <w:iCs/>
        </w:rPr>
        <w:t>sostantivi e aggettivi indefiniti</w:t>
      </w:r>
      <w:r w:rsidR="003B1A0C">
        <w:rPr>
          <w:b/>
          <w:bCs/>
        </w:rPr>
        <w:t xml:space="preserve">, che, nel loro </w:t>
      </w:r>
      <w:r w:rsidR="003B1A0C" w:rsidRPr="003B1A0C">
        <w:rPr>
          <w:b/>
          <w:bCs/>
          <w:i/>
          <w:iCs/>
        </w:rPr>
        <w:t>ritmo</w:t>
      </w:r>
      <w:r w:rsidR="003B1A0C">
        <w:rPr>
          <w:b/>
          <w:bCs/>
        </w:rPr>
        <w:t xml:space="preserve"> per lo più </w:t>
      </w:r>
      <w:r w:rsidR="003B1A0C" w:rsidRPr="003B1A0C">
        <w:rPr>
          <w:b/>
          <w:bCs/>
          <w:i/>
          <w:iCs/>
        </w:rPr>
        <w:t>binario</w:t>
      </w:r>
      <w:r w:rsidR="003B1A0C">
        <w:rPr>
          <w:b/>
          <w:bCs/>
        </w:rPr>
        <w:t xml:space="preserve">, sembrano quasi voler </w:t>
      </w:r>
      <w:r w:rsidR="003B1A0C" w:rsidRPr="005C6951">
        <w:rPr>
          <w:b/>
          <w:bCs/>
        </w:rPr>
        <w:t>riprodurre l’andamento dei passi e dei pensieri di Francesco. Individuali:</w:t>
      </w:r>
    </w:p>
    <w:p w14:paraId="67A209A0" w14:textId="208C78C7" w:rsidR="003B1A0C" w:rsidRDefault="003B1A0C" w:rsidP="00003C8D">
      <w:pPr>
        <w:pStyle w:val="Paragrafoelenco"/>
        <w:jc w:val="both"/>
        <w:rPr>
          <w:b/>
          <w:bCs/>
        </w:rPr>
      </w:pPr>
    </w:p>
    <w:p w14:paraId="4802367F" w14:textId="77777777" w:rsidR="005C6951" w:rsidRDefault="005C6951" w:rsidP="00003C8D">
      <w:pPr>
        <w:pStyle w:val="Paragrafoelenco"/>
        <w:jc w:val="both"/>
        <w:rPr>
          <w:b/>
          <w:bCs/>
        </w:rPr>
      </w:pPr>
    </w:p>
    <w:p w14:paraId="29BBF41D" w14:textId="33097B27" w:rsidR="003B1A0C" w:rsidRDefault="003B1A0C" w:rsidP="00003C8D">
      <w:pPr>
        <w:pStyle w:val="Paragrafoelenco"/>
        <w:jc w:val="both"/>
        <w:rPr>
          <w:b/>
          <w:bCs/>
        </w:rPr>
      </w:pPr>
      <w:r>
        <w:rPr>
          <w:b/>
          <w:bCs/>
        </w:rPr>
        <w:tab/>
        <w:t>SOSTANTIVI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AGGETTIVI</w:t>
      </w:r>
    </w:p>
    <w:p w14:paraId="7E568CBF" w14:textId="596283FB" w:rsidR="003B1A0C" w:rsidRDefault="003B1A0C" w:rsidP="00003C8D">
      <w:pPr>
        <w:pStyle w:val="Paragrafoelenco"/>
        <w:jc w:val="both"/>
        <w:rPr>
          <w:b/>
          <w:bCs/>
        </w:rPr>
      </w:pPr>
    </w:p>
    <w:p w14:paraId="336E131E" w14:textId="769EA91D" w:rsidR="003B1A0C" w:rsidRDefault="003B1A0C" w:rsidP="00003C8D">
      <w:pPr>
        <w:pStyle w:val="Paragrafoelenco"/>
        <w:jc w:val="both"/>
        <w:rPr>
          <w:b/>
          <w:bCs/>
        </w:rPr>
      </w:pPr>
      <w:r>
        <w:rPr>
          <w:b/>
          <w:bCs/>
        </w:rPr>
        <w:tab/>
      </w:r>
      <w:r w:rsidR="00C836B0">
        <w:rPr>
          <w:b/>
          <w:bCs/>
        </w:rPr>
        <w:t>(</w:t>
      </w:r>
      <w:r>
        <w:rPr>
          <w:b/>
          <w:bCs/>
        </w:rPr>
        <w:t>Io</w:t>
      </w:r>
      <w:r w:rsidR="00C836B0">
        <w:rPr>
          <w:b/>
          <w:bCs/>
        </w:rPr>
        <w:t>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B1A0C">
        <w:t>solo e pensoso</w:t>
      </w:r>
    </w:p>
    <w:p w14:paraId="57B87F33" w14:textId="0D3CAA25" w:rsidR="003B1A0C" w:rsidRDefault="003B1A0C" w:rsidP="00003C8D">
      <w:pPr>
        <w:pStyle w:val="Paragrafoelenco"/>
        <w:jc w:val="both"/>
        <w:rPr>
          <w:b/>
          <w:bCs/>
        </w:rPr>
      </w:pPr>
      <w:r>
        <w:rPr>
          <w:b/>
          <w:bCs/>
        </w:rPr>
        <w:tab/>
        <w:t>passi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B1A0C">
        <w:t>tardi e lenti</w:t>
      </w:r>
    </w:p>
    <w:p w14:paraId="2B7F5D52" w14:textId="6B5809E8" w:rsidR="003B1A0C" w:rsidRDefault="003B1A0C" w:rsidP="00003C8D">
      <w:pPr>
        <w:pStyle w:val="Paragrafoelenco"/>
        <w:jc w:val="both"/>
        <w:rPr>
          <w:b/>
          <w:bCs/>
        </w:rPr>
      </w:pPr>
      <w:r>
        <w:rPr>
          <w:b/>
          <w:bCs/>
        </w:rPr>
        <w:tab/>
        <w:t>occhi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B1A0C">
        <w:t>attenti a fuggire gli altri</w:t>
      </w:r>
    </w:p>
    <w:p w14:paraId="0BCA7B23" w14:textId="3FCAB39F" w:rsidR="003B1A0C" w:rsidRDefault="003B1A0C" w:rsidP="00003C8D">
      <w:pPr>
        <w:pStyle w:val="Paragrafoelenco"/>
        <w:jc w:val="both"/>
      </w:pPr>
      <w:r>
        <w:rPr>
          <w:b/>
          <w:bCs/>
        </w:rPr>
        <w:tab/>
        <w:t>atti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B1A0C">
        <w:t>malinconici</w:t>
      </w:r>
      <w:r>
        <w:t xml:space="preserve"> </w:t>
      </w:r>
    </w:p>
    <w:p w14:paraId="01193044" w14:textId="5965FA31" w:rsidR="003B1A0C" w:rsidRDefault="003B1A0C" w:rsidP="00003C8D">
      <w:pPr>
        <w:pStyle w:val="Paragrafoelenco"/>
        <w:jc w:val="both"/>
      </w:pPr>
    </w:p>
    <w:p w14:paraId="1FC35FBF" w14:textId="253CDBEF" w:rsidR="003B1A0C" w:rsidRDefault="003B1A0C" w:rsidP="00003C8D">
      <w:pPr>
        <w:pStyle w:val="Paragrafoelenco"/>
        <w:jc w:val="both"/>
      </w:pPr>
    </w:p>
    <w:p w14:paraId="2ACE267C" w14:textId="3188144D" w:rsidR="003B1A0C" w:rsidRDefault="003B1A0C" w:rsidP="00003C8D">
      <w:pPr>
        <w:pStyle w:val="Paragrafoelenco"/>
        <w:jc w:val="both"/>
        <w:rPr>
          <w:b/>
          <w:bCs/>
        </w:rPr>
      </w:pPr>
      <w:r>
        <w:tab/>
      </w:r>
      <w:r>
        <w:rPr>
          <w:b/>
          <w:bCs/>
        </w:rPr>
        <w:t>campi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B1A0C">
        <w:t>deserti</w:t>
      </w:r>
    </w:p>
    <w:p w14:paraId="4C7F8B1D" w14:textId="6FBC8BCF" w:rsidR="003B1A0C" w:rsidRPr="003B1A0C" w:rsidRDefault="003B1A0C" w:rsidP="00003C8D">
      <w:pPr>
        <w:pStyle w:val="Paragrafoelenco"/>
        <w:jc w:val="both"/>
      </w:pPr>
      <w:r>
        <w:rPr>
          <w:b/>
          <w:bCs/>
        </w:rPr>
        <w:tab/>
        <w:t xml:space="preserve">monti </w:t>
      </w:r>
      <w:r w:rsidRPr="003B1A0C">
        <w:t>e piagge (pianure)</w:t>
      </w:r>
    </w:p>
    <w:p w14:paraId="2F4C7A83" w14:textId="411ADAA0" w:rsidR="003B1A0C" w:rsidRDefault="003B1A0C" w:rsidP="00003C8D">
      <w:pPr>
        <w:pStyle w:val="Paragrafoelenco"/>
        <w:jc w:val="both"/>
        <w:rPr>
          <w:b/>
          <w:bCs/>
        </w:rPr>
      </w:pPr>
      <w:r>
        <w:rPr>
          <w:b/>
          <w:bCs/>
        </w:rPr>
        <w:tab/>
        <w:t xml:space="preserve">fiumi </w:t>
      </w:r>
      <w:r w:rsidRPr="003B1A0C">
        <w:t>e selve</w:t>
      </w:r>
    </w:p>
    <w:p w14:paraId="3E420105" w14:textId="2B4904C7" w:rsidR="003B1A0C" w:rsidRDefault="003B1A0C" w:rsidP="003B1A0C">
      <w:pPr>
        <w:pStyle w:val="Paragrafoelenco"/>
        <w:ind w:firstLine="696"/>
        <w:jc w:val="both"/>
      </w:pPr>
      <w:r>
        <w:rPr>
          <w:b/>
          <w:bCs/>
        </w:rPr>
        <w:t>vie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B1A0C">
        <w:t>aspre e selvagge</w:t>
      </w:r>
    </w:p>
    <w:p w14:paraId="58B2F270" w14:textId="7BB9BF2D" w:rsidR="003B1A0C" w:rsidRDefault="003B1A0C" w:rsidP="003B1A0C">
      <w:pPr>
        <w:jc w:val="both"/>
        <w:rPr>
          <w:b/>
          <w:bCs/>
        </w:rPr>
      </w:pPr>
    </w:p>
    <w:p w14:paraId="1FE82719" w14:textId="2830A667" w:rsidR="003B1A0C" w:rsidRDefault="003B1A0C" w:rsidP="003B1A0C">
      <w:pPr>
        <w:jc w:val="both"/>
        <w:rPr>
          <w:b/>
          <w:bCs/>
        </w:rPr>
      </w:pPr>
    </w:p>
    <w:p w14:paraId="6D6C795C" w14:textId="2C0AA7D2" w:rsidR="003B1A0C" w:rsidRDefault="003B1A0C" w:rsidP="003B1A0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Perché questa fuga dagli altri e da sé stesso alla fine fallisce?</w:t>
      </w:r>
    </w:p>
    <w:p w14:paraId="2FD4DF75" w14:textId="4F565374" w:rsidR="003B1A0C" w:rsidRDefault="003B1A0C" w:rsidP="003B1A0C">
      <w:pPr>
        <w:jc w:val="both"/>
        <w:rPr>
          <w:b/>
          <w:bCs/>
        </w:rPr>
      </w:pPr>
    </w:p>
    <w:p w14:paraId="3DCC6261" w14:textId="4B018ACB" w:rsidR="003B1A0C" w:rsidRDefault="003B1A0C" w:rsidP="003B1A0C">
      <w:pPr>
        <w:ind w:left="708"/>
        <w:jc w:val="both"/>
      </w:pPr>
      <w:r>
        <w:t xml:space="preserve">Questa fuga del poeta </w:t>
      </w:r>
      <w:r w:rsidRPr="003B1A0C">
        <w:rPr>
          <w:i/>
          <w:iCs/>
        </w:rPr>
        <w:t>in cerca di pace</w:t>
      </w:r>
      <w:r>
        <w:t xml:space="preserve"> fallisce per l’</w:t>
      </w:r>
      <w:r w:rsidRPr="005902BD">
        <w:rPr>
          <w:i/>
          <w:iCs/>
        </w:rPr>
        <w:t>ambivalenza</w:t>
      </w:r>
      <w:r>
        <w:t xml:space="preserve"> </w:t>
      </w:r>
      <w:r w:rsidRPr="005902BD">
        <w:rPr>
          <w:i/>
          <w:iCs/>
        </w:rPr>
        <w:t>emotiva</w:t>
      </w:r>
      <w:r>
        <w:t xml:space="preserve"> tra due sentimenti opposti: vergogna di sé stesso</w:t>
      </w:r>
      <w:r w:rsidR="005902BD">
        <w:t xml:space="preserve"> e impossibilità di rinunciare ad una cara illusione.</w:t>
      </w:r>
    </w:p>
    <w:p w14:paraId="15367AD8" w14:textId="661375ED" w:rsidR="005902BD" w:rsidRDefault="005902BD" w:rsidP="005902BD">
      <w:pPr>
        <w:jc w:val="both"/>
      </w:pPr>
    </w:p>
    <w:p w14:paraId="139FED8D" w14:textId="17F17590" w:rsidR="005902BD" w:rsidRDefault="005902BD" w:rsidP="005902BD">
      <w:pPr>
        <w:jc w:val="both"/>
      </w:pPr>
    </w:p>
    <w:p w14:paraId="2537DD78" w14:textId="77777777" w:rsidR="005C6951" w:rsidRDefault="005C6951" w:rsidP="005902BD">
      <w:pPr>
        <w:jc w:val="both"/>
      </w:pPr>
    </w:p>
    <w:p w14:paraId="5B0FED97" w14:textId="41AC41B3" w:rsidR="005902BD" w:rsidRDefault="005902BD" w:rsidP="005902BD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08613FC1" w14:textId="15D78CC8" w:rsidR="005902BD" w:rsidRDefault="005902BD" w:rsidP="005902BD">
      <w:pPr>
        <w:jc w:val="both"/>
        <w:rPr>
          <w:b/>
          <w:bCs/>
        </w:rPr>
      </w:pPr>
    </w:p>
    <w:p w14:paraId="09409AF1" w14:textId="1869B6DD" w:rsidR="005902BD" w:rsidRPr="005902BD" w:rsidRDefault="005902BD" w:rsidP="005902BD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>Elemento distintivo dell</w:t>
      </w:r>
      <w:r w:rsidR="005D693B">
        <w:rPr>
          <w:b/>
          <w:bCs/>
        </w:rPr>
        <w:t xml:space="preserve">a </w:t>
      </w:r>
      <w:r w:rsidR="005D693B" w:rsidRPr="005D693B">
        <w:rPr>
          <w:b/>
          <w:bCs/>
          <w:i/>
          <w:iCs/>
        </w:rPr>
        <w:t>lirica</w:t>
      </w:r>
      <w:r w:rsidRPr="005902BD">
        <w:rPr>
          <w:b/>
          <w:bCs/>
          <w:i/>
          <w:iCs/>
        </w:rPr>
        <w:t xml:space="preserve"> petrarchesc</w:t>
      </w:r>
      <w:r w:rsidR="005D693B">
        <w:rPr>
          <w:b/>
          <w:bCs/>
          <w:i/>
          <w:iCs/>
        </w:rPr>
        <w:t>a</w:t>
      </w:r>
      <w:r>
        <w:rPr>
          <w:b/>
          <w:bCs/>
        </w:rPr>
        <w:t xml:space="preserve"> è la centralità del pronome </w:t>
      </w:r>
      <w:r w:rsidRPr="005902BD">
        <w:rPr>
          <w:b/>
          <w:bCs/>
          <w:i/>
          <w:iCs/>
        </w:rPr>
        <w:t>io</w:t>
      </w:r>
      <w:r>
        <w:rPr>
          <w:b/>
          <w:bCs/>
        </w:rPr>
        <w:t xml:space="preserve"> (e delle sue declinazioni: </w:t>
      </w:r>
      <w:r w:rsidRPr="005902BD">
        <w:rPr>
          <w:b/>
          <w:bCs/>
          <w:i/>
          <w:iCs/>
        </w:rPr>
        <w:t>me</w:t>
      </w:r>
      <w:r>
        <w:rPr>
          <w:b/>
          <w:bCs/>
        </w:rPr>
        <w:t xml:space="preserve">, </w:t>
      </w:r>
      <w:r w:rsidRPr="005902BD">
        <w:rPr>
          <w:b/>
          <w:bCs/>
          <w:i/>
          <w:iCs/>
        </w:rPr>
        <w:t>meco</w:t>
      </w:r>
      <w:r>
        <w:rPr>
          <w:b/>
          <w:bCs/>
        </w:rPr>
        <w:t xml:space="preserve"> ecc.). A quale altr</w:t>
      </w:r>
      <w:r w:rsidR="00EA62AB">
        <w:rPr>
          <w:b/>
          <w:bCs/>
        </w:rPr>
        <w:t>a espressione</w:t>
      </w:r>
      <w:r>
        <w:rPr>
          <w:b/>
          <w:bCs/>
        </w:rPr>
        <w:t>, tipic</w:t>
      </w:r>
      <w:r w:rsidR="00EA62AB">
        <w:rPr>
          <w:b/>
          <w:bCs/>
        </w:rPr>
        <w:t>a</w:t>
      </w:r>
      <w:r>
        <w:rPr>
          <w:b/>
          <w:bCs/>
        </w:rPr>
        <w:t xml:space="preserve"> degli stilnovisti, subentra?</w:t>
      </w:r>
    </w:p>
    <w:p w14:paraId="4494E8DC" w14:textId="26D9B4C3" w:rsidR="005902BD" w:rsidRDefault="005902BD" w:rsidP="005902BD">
      <w:pPr>
        <w:jc w:val="both"/>
        <w:rPr>
          <w:b/>
          <w:bCs/>
        </w:rPr>
      </w:pPr>
    </w:p>
    <w:p w14:paraId="0FE83F56" w14:textId="029BBD29" w:rsidR="005902BD" w:rsidRDefault="005902BD" w:rsidP="005902BD">
      <w:pPr>
        <w:ind w:left="708"/>
        <w:jc w:val="both"/>
      </w:pPr>
      <w:r>
        <w:t xml:space="preserve">Il pronome </w:t>
      </w:r>
      <w:r w:rsidRPr="00C836B0">
        <w:rPr>
          <w:i/>
          <w:iCs/>
        </w:rPr>
        <w:t>io</w:t>
      </w:r>
      <w:r>
        <w:t xml:space="preserve"> subentra all’impersonale </w:t>
      </w:r>
      <w:r w:rsidRPr="005902BD">
        <w:rPr>
          <w:i/>
          <w:iCs/>
        </w:rPr>
        <w:t>ogn’om</w:t>
      </w:r>
      <w:r>
        <w:t xml:space="preserve"> degli Stilnovisti. </w:t>
      </w:r>
      <w:r w:rsidRPr="005902BD">
        <w:rPr>
          <w:i/>
          <w:iCs/>
        </w:rPr>
        <w:t>L’amore è un’esperienza personale</w:t>
      </w:r>
      <w:r>
        <w:t>; ma, essendo molto diffusa, può essere compresa e compatita dai lettori.</w:t>
      </w:r>
    </w:p>
    <w:p w14:paraId="08539354" w14:textId="681E122D" w:rsidR="005C6951" w:rsidRDefault="005902BD" w:rsidP="00604D8A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>
        <w:rPr>
          <w:b/>
          <w:bCs/>
        </w:rPr>
        <w:t>p. 1</w:t>
      </w:r>
    </w:p>
    <w:p w14:paraId="20073ECF" w14:textId="224AF95F" w:rsidR="005C6951" w:rsidRDefault="005C6951" w:rsidP="005C695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A ciò si aggiunge l’uso delle </w:t>
      </w:r>
      <w:r w:rsidRPr="005C6951">
        <w:rPr>
          <w:b/>
          <w:bCs/>
          <w:i/>
          <w:iCs/>
        </w:rPr>
        <w:t>antitesi</w:t>
      </w:r>
      <w:r>
        <w:rPr>
          <w:b/>
          <w:bCs/>
        </w:rPr>
        <w:t xml:space="preserve">, che riflettono </w:t>
      </w:r>
      <w:r w:rsidRPr="005C6951">
        <w:rPr>
          <w:b/>
          <w:bCs/>
          <w:i/>
          <w:iCs/>
        </w:rPr>
        <w:t>il conflitto interiore</w:t>
      </w:r>
      <w:r>
        <w:rPr>
          <w:b/>
          <w:bCs/>
        </w:rPr>
        <w:t xml:space="preserve"> del poeta, espresso però sempre nei toni della </w:t>
      </w:r>
      <w:r w:rsidRPr="005C6951">
        <w:rPr>
          <w:b/>
          <w:bCs/>
          <w:i/>
          <w:iCs/>
        </w:rPr>
        <w:t>compostezza stilistica</w:t>
      </w:r>
      <w:r>
        <w:rPr>
          <w:b/>
          <w:bCs/>
        </w:rPr>
        <w:t>. Riportane qualche esempio tratto sia da questo che da altri testi.</w:t>
      </w:r>
    </w:p>
    <w:p w14:paraId="314D710D" w14:textId="18612A21" w:rsidR="005C6951" w:rsidRDefault="005C6951" w:rsidP="005C6951">
      <w:pPr>
        <w:jc w:val="both"/>
        <w:rPr>
          <w:b/>
          <w:bCs/>
        </w:rPr>
      </w:pPr>
    </w:p>
    <w:p w14:paraId="6299E1EB" w14:textId="5A93D4D6" w:rsidR="005C6951" w:rsidRDefault="005C6951" w:rsidP="005C6951">
      <w:pPr>
        <w:ind w:left="708"/>
        <w:jc w:val="both"/>
      </w:pPr>
      <w:r>
        <w:t xml:space="preserve">Un esempio di antitesi, tratto da questo testo, </w:t>
      </w:r>
      <w:r w:rsidR="003A0949">
        <w:t>“</w:t>
      </w:r>
      <w:r>
        <w:t xml:space="preserve">è atti d’alegrezza </w:t>
      </w:r>
      <w:r w:rsidRPr="005C6951">
        <w:rPr>
          <w:i/>
          <w:iCs/>
        </w:rPr>
        <w:t>spenti</w:t>
      </w:r>
      <w:r w:rsidR="003A0949">
        <w:t>/</w:t>
      </w:r>
      <w:r w:rsidRPr="005C6951">
        <w:rPr>
          <w:i/>
          <w:iCs/>
        </w:rPr>
        <w:t>avampi</w:t>
      </w:r>
      <w:r w:rsidR="003A0949">
        <w:rPr>
          <w:i/>
          <w:iCs/>
        </w:rPr>
        <w:t>”</w:t>
      </w:r>
      <w:r>
        <w:t>.  In “</w:t>
      </w:r>
      <w:r w:rsidRPr="005C6951">
        <w:rPr>
          <w:i/>
          <w:iCs/>
        </w:rPr>
        <w:t>Pace</w:t>
      </w:r>
      <w:r>
        <w:t xml:space="preserve"> non trovo e non ho da far </w:t>
      </w:r>
      <w:r w:rsidRPr="005C6951">
        <w:rPr>
          <w:i/>
          <w:iCs/>
        </w:rPr>
        <w:t>guerra</w:t>
      </w:r>
      <w:r>
        <w:t xml:space="preserve">”, troviamo: </w:t>
      </w:r>
      <w:r w:rsidRPr="005C6951">
        <w:rPr>
          <w:i/>
          <w:iCs/>
        </w:rPr>
        <w:t>ghiaccio/ardo</w:t>
      </w:r>
      <w:r>
        <w:t xml:space="preserve">; </w:t>
      </w:r>
      <w:r w:rsidRPr="005C6951">
        <w:rPr>
          <w:i/>
          <w:iCs/>
        </w:rPr>
        <w:t>spero</w:t>
      </w:r>
      <w:r w:rsidR="003A0949">
        <w:rPr>
          <w:i/>
          <w:iCs/>
        </w:rPr>
        <w:t>/</w:t>
      </w:r>
      <w:r w:rsidRPr="005C6951">
        <w:rPr>
          <w:i/>
          <w:iCs/>
        </w:rPr>
        <w:t>temo</w:t>
      </w:r>
      <w:r>
        <w:t xml:space="preserve"> ecc.</w:t>
      </w:r>
    </w:p>
    <w:p w14:paraId="67AD28B1" w14:textId="78FEEE5B" w:rsidR="005C6951" w:rsidRDefault="005C6951" w:rsidP="005C6951">
      <w:pPr>
        <w:jc w:val="both"/>
      </w:pPr>
    </w:p>
    <w:p w14:paraId="670B1404" w14:textId="2F0BBA24" w:rsidR="005C6951" w:rsidRDefault="005C6951" w:rsidP="005C6951">
      <w:pPr>
        <w:jc w:val="both"/>
      </w:pPr>
    </w:p>
    <w:p w14:paraId="6FF0C500" w14:textId="3718B018" w:rsidR="005C6951" w:rsidRDefault="005C6951" w:rsidP="005C695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sonetto, inoltre, è caratterizzato da frequenti </w:t>
      </w:r>
      <w:r w:rsidRPr="005C6951">
        <w:rPr>
          <w:b/>
          <w:bCs/>
          <w:i/>
          <w:iCs/>
        </w:rPr>
        <w:t>enjambement</w:t>
      </w:r>
      <w:r>
        <w:rPr>
          <w:b/>
          <w:bCs/>
        </w:rPr>
        <w:t xml:space="preserve"> (spezzature, inarcature), che, sfasando misura sintattica e misura strofica, </w:t>
      </w:r>
      <w:r w:rsidR="001B3D85">
        <w:rPr>
          <w:b/>
          <w:bCs/>
        </w:rPr>
        <w:t xml:space="preserve">introducono </w:t>
      </w:r>
      <w:r w:rsidR="001B3D85" w:rsidRPr="001B3D85">
        <w:rPr>
          <w:b/>
          <w:bCs/>
          <w:i/>
          <w:iCs/>
        </w:rPr>
        <w:t>un elemento di tensione</w:t>
      </w:r>
      <w:r w:rsidR="001B3D85">
        <w:rPr>
          <w:b/>
          <w:bCs/>
        </w:rPr>
        <w:t xml:space="preserve"> nel </w:t>
      </w:r>
      <w:r w:rsidR="001B3D85" w:rsidRPr="001B3D85">
        <w:rPr>
          <w:b/>
          <w:bCs/>
          <w:i/>
          <w:iCs/>
        </w:rPr>
        <w:t>ritmo pacato</w:t>
      </w:r>
      <w:r w:rsidR="001B3D85">
        <w:rPr>
          <w:b/>
          <w:bCs/>
        </w:rPr>
        <w:t xml:space="preserve"> di questa lirica. Rileva</w:t>
      </w:r>
      <w:r w:rsidR="00455163">
        <w:rPr>
          <w:b/>
          <w:bCs/>
        </w:rPr>
        <w:t>ne alcuni</w:t>
      </w:r>
      <w:r w:rsidR="001B3D85">
        <w:rPr>
          <w:b/>
          <w:bCs/>
        </w:rPr>
        <w:t>:</w:t>
      </w:r>
    </w:p>
    <w:p w14:paraId="3C3E7ADD" w14:textId="66D26B8C" w:rsidR="001B3D85" w:rsidRDefault="001B3D85" w:rsidP="001B3D85">
      <w:pPr>
        <w:jc w:val="both"/>
        <w:rPr>
          <w:b/>
          <w:bCs/>
        </w:rPr>
      </w:pPr>
    </w:p>
    <w:p w14:paraId="3174BE44" w14:textId="7B5AFA47" w:rsidR="001B3D85" w:rsidRDefault="00455163" w:rsidP="001B3D85">
      <w:pPr>
        <w:ind w:left="708"/>
        <w:jc w:val="both"/>
      </w:pPr>
      <w:r>
        <w:t xml:space="preserve">Tra gli </w:t>
      </w:r>
      <w:r w:rsidR="001B3D85">
        <w:t>enjambement</w:t>
      </w:r>
      <w:r>
        <w:t xml:space="preserve"> </w:t>
      </w:r>
      <w:r w:rsidR="001B3D85">
        <w:t>s</w:t>
      </w:r>
      <w:r>
        <w:t>egnalo</w:t>
      </w:r>
      <w:r w:rsidR="001B3D85">
        <w:t xml:space="preserve">: </w:t>
      </w:r>
      <w:r w:rsidR="001B3D85" w:rsidRPr="001B3D85">
        <w:rPr>
          <w:i/>
          <w:iCs/>
        </w:rPr>
        <w:t>deserti campi</w:t>
      </w:r>
      <w:r w:rsidR="001B3D85">
        <w:rPr>
          <w:i/>
          <w:iCs/>
        </w:rPr>
        <w:t xml:space="preserve"> </w:t>
      </w:r>
      <w:r w:rsidR="001B3D85" w:rsidRPr="001B3D85">
        <w:rPr>
          <w:i/>
          <w:iCs/>
        </w:rPr>
        <w:t>/ vo mesurando</w:t>
      </w:r>
      <w:r w:rsidR="001B3D85">
        <w:t xml:space="preserve"> (vv. 1-2); </w:t>
      </w:r>
      <w:r>
        <w:rPr>
          <w:i/>
          <w:iCs/>
        </w:rPr>
        <w:t xml:space="preserve">et monti et piagge </w:t>
      </w:r>
      <w:r w:rsidRPr="00455163">
        <w:rPr>
          <w:i/>
          <w:iCs/>
        </w:rPr>
        <w:t xml:space="preserve">/ </w:t>
      </w:r>
      <w:r>
        <w:rPr>
          <w:i/>
          <w:iCs/>
        </w:rPr>
        <w:t xml:space="preserve">et fiumi et selve </w:t>
      </w:r>
      <w:r>
        <w:t xml:space="preserve">(vv. 9/10); </w:t>
      </w:r>
      <w:r w:rsidR="001B3D85" w:rsidRPr="001B3D85">
        <w:rPr>
          <w:i/>
          <w:iCs/>
        </w:rPr>
        <w:t>né sì aspre vie né sì selvagge / cercar non so</w:t>
      </w:r>
      <w:r w:rsidR="001B3D85">
        <w:t xml:space="preserve"> (vv. 12-13).</w:t>
      </w:r>
    </w:p>
    <w:p w14:paraId="0A99316D" w14:textId="77777777" w:rsidR="005D693B" w:rsidRDefault="005D693B" w:rsidP="001B3D85">
      <w:pPr>
        <w:ind w:left="708"/>
        <w:jc w:val="both"/>
      </w:pPr>
    </w:p>
    <w:p w14:paraId="7E76C861" w14:textId="77777777" w:rsidR="0071505E" w:rsidRDefault="0071505E" w:rsidP="001B3D85">
      <w:pPr>
        <w:ind w:left="708"/>
        <w:jc w:val="both"/>
      </w:pPr>
    </w:p>
    <w:p w14:paraId="10259881" w14:textId="497DF96E" w:rsidR="005D693B" w:rsidRDefault="005D693B" w:rsidP="005D693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Lo </w:t>
      </w:r>
      <w:r w:rsidRPr="0071505E">
        <w:rPr>
          <w:b/>
          <w:bCs/>
          <w:i/>
          <w:iCs/>
        </w:rPr>
        <w:t>stile</w:t>
      </w:r>
      <w:r>
        <w:rPr>
          <w:b/>
          <w:bCs/>
        </w:rPr>
        <w:t xml:space="preserve"> </w:t>
      </w:r>
      <w:r w:rsidR="0071505E">
        <w:rPr>
          <w:b/>
          <w:bCs/>
        </w:rPr>
        <w:t xml:space="preserve">inaugurato da </w:t>
      </w:r>
      <w:r>
        <w:rPr>
          <w:b/>
          <w:bCs/>
        </w:rPr>
        <w:t xml:space="preserve">Petrarca è </w:t>
      </w:r>
      <w:r w:rsidRPr="0071505E">
        <w:rPr>
          <w:b/>
          <w:bCs/>
          <w:i/>
          <w:iCs/>
        </w:rPr>
        <w:t>elegiaco</w:t>
      </w:r>
      <w:r w:rsidR="0071505E">
        <w:rPr>
          <w:b/>
          <w:bCs/>
        </w:rPr>
        <w:t xml:space="preserve">, cioè un misto di tristezza e dolcezza </w:t>
      </w:r>
      <w:r w:rsidR="0071505E" w:rsidRPr="0071505E">
        <w:rPr>
          <w:b/>
          <w:bCs/>
          <w:i/>
          <w:iCs/>
        </w:rPr>
        <w:t>(amara du</w:t>
      </w:r>
      <w:r w:rsidR="0071505E">
        <w:rPr>
          <w:b/>
          <w:bCs/>
          <w:i/>
          <w:iCs/>
        </w:rPr>
        <w:t>l</w:t>
      </w:r>
      <w:r w:rsidR="0071505E" w:rsidRPr="0071505E">
        <w:rPr>
          <w:b/>
          <w:bCs/>
          <w:i/>
          <w:iCs/>
        </w:rPr>
        <w:t>cedo)</w:t>
      </w:r>
      <w:r w:rsidR="0071505E">
        <w:rPr>
          <w:b/>
          <w:bCs/>
        </w:rPr>
        <w:t>. A quale dio e corrispondente pianeta è attribuita la malinconia?</w:t>
      </w:r>
    </w:p>
    <w:p w14:paraId="48F8A59F" w14:textId="77777777" w:rsidR="0071505E" w:rsidRPr="0071505E" w:rsidRDefault="0071505E" w:rsidP="0071505E">
      <w:pPr>
        <w:jc w:val="both"/>
        <w:rPr>
          <w:b/>
          <w:bCs/>
        </w:rPr>
      </w:pPr>
    </w:p>
    <w:p w14:paraId="4426E333" w14:textId="672199D2" w:rsidR="001B3D85" w:rsidRDefault="0071505E" w:rsidP="001B3D85">
      <w:pPr>
        <w:ind w:left="708"/>
        <w:jc w:val="both"/>
      </w:pPr>
      <w:r>
        <w:t xml:space="preserve">Secondo la credenza negli influssi astrali, </w:t>
      </w:r>
      <w:r w:rsidRPr="0071505E">
        <w:rPr>
          <w:i/>
          <w:iCs/>
        </w:rPr>
        <w:t>la malinconia è attribuita a Saturno</w:t>
      </w:r>
      <w:r>
        <w:t>, che è anche il dio protettore dell’arte della misurazione (</w:t>
      </w:r>
      <w:r>
        <w:rPr>
          <w:bCs/>
        </w:rPr>
        <w:t>→</w:t>
      </w:r>
      <w:r>
        <w:t xml:space="preserve"> “vo mesurando” v.</w:t>
      </w:r>
      <w:r w:rsidR="004B2664">
        <w:t xml:space="preserve"> </w:t>
      </w:r>
      <w:r>
        <w:t>2).</w:t>
      </w:r>
    </w:p>
    <w:p w14:paraId="7A441E6F" w14:textId="77777777" w:rsidR="0051700D" w:rsidRDefault="0051700D" w:rsidP="005D693B">
      <w:pPr>
        <w:jc w:val="both"/>
      </w:pPr>
    </w:p>
    <w:p w14:paraId="3FC70F99" w14:textId="2253927B" w:rsidR="001B3D85" w:rsidRDefault="00941AF9" w:rsidP="001B3D85">
      <w:pPr>
        <w:ind w:left="708"/>
        <w:jc w:val="both"/>
        <w:rPr>
          <w:b/>
          <w:bCs/>
        </w:rPr>
      </w:pPr>
      <w:r>
        <w:rPr>
          <w:b/>
          <w:bCs/>
        </w:rPr>
        <w:t>La</w:t>
      </w:r>
      <w:r w:rsidR="00DB4042">
        <w:rPr>
          <w:b/>
          <w:bCs/>
        </w:rPr>
        <w:t xml:space="preserve"> </w:t>
      </w:r>
      <w:r w:rsidR="00DB4042" w:rsidRPr="00DB4042">
        <w:rPr>
          <w:b/>
          <w:bCs/>
          <w:i/>
          <w:iCs/>
        </w:rPr>
        <w:t>solitudine</w:t>
      </w:r>
      <w:r w:rsidR="00DB4042">
        <w:rPr>
          <w:b/>
          <w:bCs/>
        </w:rPr>
        <w:t>, cercata nel contatto con una Natura eletta a confidente</w:t>
      </w:r>
      <w:r w:rsidR="00DB4042" w:rsidRPr="00DB4042">
        <w:rPr>
          <w:b/>
          <w:bCs/>
        </w:rPr>
        <w:t xml:space="preserve"> </w:t>
      </w:r>
      <w:r w:rsidR="00DB4042">
        <w:rPr>
          <w:b/>
          <w:bCs/>
        </w:rPr>
        <w:t xml:space="preserve">segreta, </w:t>
      </w:r>
      <w:r w:rsidR="00DB4042" w:rsidRPr="00DB4042">
        <w:rPr>
          <w:b/>
          <w:bCs/>
          <w:i/>
          <w:iCs/>
        </w:rPr>
        <w:t>diventa quasi un tratto distintivo del mestiere d</w:t>
      </w:r>
      <w:r w:rsidR="00BA1009">
        <w:rPr>
          <w:b/>
          <w:bCs/>
          <w:i/>
          <w:iCs/>
        </w:rPr>
        <w:t>el</w:t>
      </w:r>
      <w:r w:rsidR="00DB4042" w:rsidRPr="00DB4042">
        <w:rPr>
          <w:b/>
          <w:bCs/>
          <w:i/>
          <w:iCs/>
        </w:rPr>
        <w:t xml:space="preserve"> poeta</w:t>
      </w:r>
      <w:r w:rsidR="00DB4042">
        <w:rPr>
          <w:b/>
          <w:bCs/>
        </w:rPr>
        <w:t xml:space="preserve"> e </w:t>
      </w:r>
      <w:r w:rsidR="002F61FA">
        <w:rPr>
          <w:b/>
          <w:bCs/>
        </w:rPr>
        <w:t xml:space="preserve">si accompagna </w:t>
      </w:r>
      <w:r w:rsidR="005137F1">
        <w:rPr>
          <w:b/>
          <w:bCs/>
        </w:rPr>
        <w:t>alla</w:t>
      </w:r>
      <w:r w:rsidR="002F61FA">
        <w:rPr>
          <w:b/>
          <w:bCs/>
        </w:rPr>
        <w:t xml:space="preserve"> presenza di Amore, di un impossibile sogno d’amore dive</w:t>
      </w:r>
      <w:r w:rsidR="00887314">
        <w:rPr>
          <w:b/>
          <w:bCs/>
        </w:rPr>
        <w:t>n</w:t>
      </w:r>
      <w:r w:rsidR="00EA62AB">
        <w:rPr>
          <w:b/>
          <w:bCs/>
        </w:rPr>
        <w:t>uto</w:t>
      </w:r>
      <w:r w:rsidR="007E5F0A">
        <w:rPr>
          <w:b/>
          <w:bCs/>
        </w:rPr>
        <w:t xml:space="preserve"> </w:t>
      </w:r>
      <w:r w:rsidR="005137F1" w:rsidRPr="005137F1">
        <w:rPr>
          <w:b/>
          <w:bCs/>
          <w:i/>
          <w:iCs/>
        </w:rPr>
        <w:t>in</w:t>
      </w:r>
      <w:r w:rsidR="007E5F0A">
        <w:rPr>
          <w:b/>
          <w:bCs/>
          <w:i/>
          <w:iCs/>
        </w:rPr>
        <w:t>guaribile</w:t>
      </w:r>
      <w:r w:rsidR="005137F1" w:rsidRPr="005137F1">
        <w:rPr>
          <w:b/>
          <w:bCs/>
          <w:i/>
          <w:iCs/>
        </w:rPr>
        <w:t xml:space="preserve"> malattia</w:t>
      </w:r>
      <w:r w:rsidR="00B33FDE" w:rsidRPr="00B33FDE">
        <w:rPr>
          <w:b/>
          <w:bCs/>
          <w:vertAlign w:val="superscript"/>
        </w:rPr>
        <w:t>2</w:t>
      </w:r>
      <w:r w:rsidR="005137F1">
        <w:rPr>
          <w:b/>
          <w:bCs/>
        </w:rPr>
        <w:t>.</w:t>
      </w:r>
    </w:p>
    <w:p w14:paraId="5457ABE0" w14:textId="4269A257" w:rsidR="001B3D85" w:rsidRDefault="001B3D85" w:rsidP="001B3D85">
      <w:pPr>
        <w:jc w:val="both"/>
        <w:rPr>
          <w:b/>
          <w:bCs/>
        </w:rPr>
      </w:pPr>
    </w:p>
    <w:p w14:paraId="6985C802" w14:textId="4C56DDDA" w:rsidR="001B3D85" w:rsidRDefault="001B3D85" w:rsidP="001B3D85">
      <w:pPr>
        <w:jc w:val="both"/>
        <w:rPr>
          <w:b/>
          <w:bCs/>
        </w:rPr>
      </w:pPr>
    </w:p>
    <w:p w14:paraId="3B89C7F7" w14:textId="2FC92B6B" w:rsidR="001B3D85" w:rsidRDefault="001B3D85" w:rsidP="001B3D85">
      <w:pPr>
        <w:jc w:val="both"/>
        <w:rPr>
          <w:b/>
          <w:bCs/>
        </w:rPr>
      </w:pPr>
    </w:p>
    <w:p w14:paraId="539375CC" w14:textId="23A39BF3" w:rsidR="001B3D85" w:rsidRDefault="001B3D85" w:rsidP="001B3D85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56A277C4" w14:textId="31D986C7" w:rsidR="001B3D85" w:rsidRDefault="001B3D85" w:rsidP="001B3D85">
      <w:pPr>
        <w:jc w:val="both"/>
        <w:rPr>
          <w:b/>
          <w:bCs/>
        </w:rPr>
      </w:pPr>
    </w:p>
    <w:p w14:paraId="01143B57" w14:textId="495F300A" w:rsidR="001B3D85" w:rsidRDefault="001B3D85" w:rsidP="001B3D8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Petrarca si rimprovera il peccato dell’ACCIDIA, cioè della debolezza di volontà.</w:t>
      </w:r>
    </w:p>
    <w:p w14:paraId="63C2BA69" w14:textId="0F0A8BFD" w:rsidR="001B3D85" w:rsidRDefault="001B3D85" w:rsidP="001B3D85">
      <w:pPr>
        <w:pStyle w:val="Paragrafoelenco"/>
        <w:jc w:val="both"/>
        <w:rPr>
          <w:b/>
          <w:bCs/>
        </w:rPr>
      </w:pPr>
      <w:r>
        <w:rPr>
          <w:b/>
          <w:bCs/>
        </w:rPr>
        <w:t>Quest’inclinazione dipende</w:t>
      </w:r>
      <w:r w:rsidR="005E631B">
        <w:rPr>
          <w:b/>
          <w:bCs/>
        </w:rPr>
        <w:t xml:space="preserve"> senz’altro da un tratto caratteriale; ma ha anche precise cause storiche. Che differenz</w:t>
      </w:r>
      <w:r w:rsidR="00CE536F">
        <w:rPr>
          <w:b/>
          <w:bCs/>
        </w:rPr>
        <w:t>e</w:t>
      </w:r>
      <w:r w:rsidR="005E631B">
        <w:rPr>
          <w:b/>
          <w:bCs/>
        </w:rPr>
        <w:t xml:space="preserve"> rilevi tra lui e Dante nel rapporto con la </w:t>
      </w:r>
      <w:r w:rsidR="005E631B" w:rsidRPr="005E631B">
        <w:rPr>
          <w:b/>
          <w:bCs/>
          <w:i/>
          <w:iCs/>
        </w:rPr>
        <w:t>società del suo tempo</w:t>
      </w:r>
      <w:r w:rsidR="005E631B">
        <w:rPr>
          <w:b/>
          <w:bCs/>
        </w:rPr>
        <w:t>?</w:t>
      </w:r>
    </w:p>
    <w:p w14:paraId="4FEFB499" w14:textId="39F0353D" w:rsidR="005E631B" w:rsidRDefault="005E631B" w:rsidP="001B3D85">
      <w:pPr>
        <w:pStyle w:val="Paragrafoelenco"/>
        <w:jc w:val="both"/>
        <w:rPr>
          <w:b/>
          <w:bCs/>
        </w:rPr>
      </w:pPr>
    </w:p>
    <w:p w14:paraId="4F372EF7" w14:textId="13A1C1C6" w:rsidR="005E631B" w:rsidRDefault="005E631B" w:rsidP="005E631B">
      <w:pPr>
        <w:pStyle w:val="Paragrafoelenco"/>
        <w:jc w:val="both"/>
      </w:pPr>
      <w:r>
        <w:t xml:space="preserve">Dante vive all’epoca dei </w:t>
      </w:r>
      <w:r w:rsidRPr="005E631B">
        <w:rPr>
          <w:i/>
          <w:iCs/>
        </w:rPr>
        <w:t>Comuni</w:t>
      </w:r>
      <w:r>
        <w:t xml:space="preserve"> ed è profondamente radicato in una città, in un sestiere. Petrarca vive in Francia, quando ormai in Italia si stanno affermando le </w:t>
      </w:r>
      <w:r w:rsidRPr="005E631B">
        <w:rPr>
          <w:i/>
          <w:iCs/>
        </w:rPr>
        <w:t>Signorie</w:t>
      </w:r>
      <w:r>
        <w:t>, di cui lamenta le guerre intestine e il ricorso a truppe mercenarie straniere</w:t>
      </w:r>
      <w:r w:rsidR="0064031C">
        <w:t xml:space="preserve"> (“Italia mia, benché ’l parlar si</w:t>
      </w:r>
      <w:r w:rsidR="008514F2">
        <w:t>a</w:t>
      </w:r>
      <w:r w:rsidR="0064031C">
        <w:t xml:space="preserve"> indarno”)</w:t>
      </w:r>
      <w:r>
        <w:t>.</w:t>
      </w:r>
      <w:r w:rsidR="0064031C">
        <w:t xml:space="preserve"> È anche disgustato dalla corruzione della Curia pontificia di Avignone.</w:t>
      </w:r>
    </w:p>
    <w:p w14:paraId="0AF48F80" w14:textId="3A1F54B9" w:rsidR="005E631B" w:rsidRDefault="005E631B" w:rsidP="005E631B">
      <w:pPr>
        <w:pStyle w:val="Paragrafoelenco"/>
        <w:jc w:val="both"/>
      </w:pPr>
      <w:r>
        <w:t xml:space="preserve">Dante è un esempio di </w:t>
      </w:r>
      <w:r w:rsidRPr="005E631B">
        <w:rPr>
          <w:i/>
          <w:iCs/>
        </w:rPr>
        <w:t>vita attiva</w:t>
      </w:r>
      <w:r>
        <w:t xml:space="preserve">; Petrarca sceglie la </w:t>
      </w:r>
      <w:r w:rsidRPr="005E631B">
        <w:rPr>
          <w:i/>
          <w:iCs/>
        </w:rPr>
        <w:t>vita contemplativa</w:t>
      </w:r>
      <w:r>
        <w:t xml:space="preserve">. Dante combatte, difende la libertà di Firenze dalle ingerenze papali, si sposa e scrive poesie a tempo perso.     </w:t>
      </w:r>
      <w:r w:rsidRPr="003A0949">
        <w:t>La più matura</w:t>
      </w:r>
      <w:r>
        <w:t xml:space="preserve"> </w:t>
      </w:r>
      <w:r w:rsidRPr="005E631B">
        <w:rPr>
          <w:i/>
          <w:iCs/>
        </w:rPr>
        <w:t>Commedia</w:t>
      </w:r>
      <w:r>
        <w:t xml:space="preserve"> </w:t>
      </w:r>
      <w:r w:rsidRPr="003A0949">
        <w:t>è una risposta alla sua</w:t>
      </w:r>
      <w:r w:rsidRPr="00673375">
        <w:rPr>
          <w:i/>
          <w:iCs/>
        </w:rPr>
        <w:t xml:space="preserve"> sconfitta politica</w:t>
      </w:r>
      <w:r>
        <w:t xml:space="preserve"> e ai mali del suo tempo.</w:t>
      </w:r>
    </w:p>
    <w:p w14:paraId="5F0207AF" w14:textId="44BCDA6B" w:rsidR="005E631B" w:rsidRDefault="005E631B" w:rsidP="005E631B">
      <w:pPr>
        <w:pStyle w:val="Paragrafoelenco"/>
        <w:jc w:val="both"/>
      </w:pPr>
      <w:r>
        <w:t xml:space="preserve">L’unica libertà che interessa a Petrarca è quella di poter attendere serenamente ai propri </w:t>
      </w:r>
      <w:r w:rsidR="00673375">
        <w:t>studi, senza</w:t>
      </w:r>
      <w:r>
        <w:t xml:space="preserve"> preoccupazioni pratiche (ragion per cui si vincola al celibato ecclesiastico per avere una rendita sicura)</w:t>
      </w:r>
      <w:r w:rsidR="00673375">
        <w:t xml:space="preserve">. Nel far ciò, inaugura quella </w:t>
      </w:r>
      <w:r w:rsidR="00673375" w:rsidRPr="00673375">
        <w:rPr>
          <w:i/>
          <w:iCs/>
        </w:rPr>
        <w:t>separatezza della cultura</w:t>
      </w:r>
      <w:r w:rsidR="00673375">
        <w:t>, che segna il passaggio dal poeta-cittadino all’intellettuale-cortigian</w:t>
      </w:r>
      <w:r w:rsidR="00EC7437">
        <w:t>o</w:t>
      </w:r>
      <w:r w:rsidR="00F26773" w:rsidRPr="00F26773">
        <w:t>.</w:t>
      </w:r>
    </w:p>
    <w:p w14:paraId="60AA5832" w14:textId="77777777" w:rsidR="00DB4042" w:rsidRDefault="00673375" w:rsidP="0071505E">
      <w:pPr>
        <w:pStyle w:val="Paragrafoelenco"/>
        <w:jc w:val="both"/>
        <w:rPr>
          <w:b/>
          <w:bCs/>
        </w:rPr>
      </w:pPr>
      <w:r>
        <w:t xml:space="preserve">Se Dante fu un </w:t>
      </w:r>
      <w:r w:rsidRPr="00673375">
        <w:rPr>
          <w:i/>
          <w:iCs/>
        </w:rPr>
        <w:t>esule</w:t>
      </w:r>
      <w:r>
        <w:t xml:space="preserve"> (exul immeritus), costretto a elemosinare l’ospitalità proprio a causa del suo impegno civile; Petrarca è un </w:t>
      </w:r>
      <w:r w:rsidRPr="00673375">
        <w:rPr>
          <w:i/>
          <w:iCs/>
        </w:rPr>
        <w:t>apolide</w:t>
      </w:r>
      <w:r>
        <w:t xml:space="preserve"> (peregrinus ubique), riverito dai potenti che apprezzano la sua vasta cultura e i suoi raffinati componimenti d’amore. D’ora in poi di politica si occuperanno </w:t>
      </w:r>
      <w:r w:rsidRPr="00673375">
        <w:rPr>
          <w:i/>
          <w:iCs/>
        </w:rPr>
        <w:t>i</w:t>
      </w:r>
      <w:r>
        <w:t xml:space="preserve"> </w:t>
      </w:r>
      <w:r w:rsidRPr="00673375">
        <w:rPr>
          <w:i/>
          <w:iCs/>
        </w:rPr>
        <w:t>tecnici</w:t>
      </w:r>
      <w:r>
        <w:t>, gli esperti del settore.</w:t>
      </w:r>
      <w:r w:rsidR="0071505E" w:rsidRPr="0071505E">
        <w:rPr>
          <w:b/>
          <w:bCs/>
        </w:rPr>
        <w:t xml:space="preserve"> </w:t>
      </w:r>
      <w:r w:rsidR="0071505E">
        <w:rPr>
          <w:b/>
          <w:bCs/>
        </w:rPr>
        <w:t xml:space="preserve">                                                    </w:t>
      </w:r>
    </w:p>
    <w:p w14:paraId="0E97EEB3" w14:textId="69179965" w:rsidR="00673375" w:rsidRPr="0071505E" w:rsidRDefault="00DB4042" w:rsidP="0071505E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71505E">
        <w:rPr>
          <w:b/>
          <w:bCs/>
        </w:rPr>
        <w:t>p. 2</w:t>
      </w:r>
      <w:r w:rsidR="00673375">
        <w:t xml:space="preserve">                                                                                                                                           </w:t>
      </w:r>
    </w:p>
    <w:p w14:paraId="4C1A8012" w14:textId="2B9772E8" w:rsidR="00673375" w:rsidRDefault="00673375" w:rsidP="005E631B">
      <w:pPr>
        <w:pStyle w:val="Paragrafoelenco"/>
        <w:jc w:val="both"/>
        <w:rPr>
          <w:sz w:val="20"/>
          <w:szCs w:val="20"/>
        </w:rPr>
      </w:pPr>
      <w:r w:rsidRPr="00F26773">
        <w:rPr>
          <w:sz w:val="20"/>
          <w:szCs w:val="20"/>
        </w:rPr>
        <w:lastRenderedPageBreak/>
        <w:t>NOT</w:t>
      </w:r>
      <w:r w:rsidR="00F935FE">
        <w:rPr>
          <w:sz w:val="20"/>
          <w:szCs w:val="20"/>
        </w:rPr>
        <w:t>E</w:t>
      </w:r>
    </w:p>
    <w:p w14:paraId="03CBE5FA" w14:textId="15A28992" w:rsidR="005D340F" w:rsidRPr="00941AF9" w:rsidRDefault="00F26773" w:rsidP="005D340F">
      <w:pPr>
        <w:pStyle w:val="Paragrafoelenco"/>
        <w:jc w:val="both"/>
        <w:rPr>
          <w:sz w:val="20"/>
          <w:szCs w:val="20"/>
        </w:rPr>
      </w:pPr>
      <w:r w:rsidRPr="00F26773">
        <w:rPr>
          <w:sz w:val="20"/>
          <w:szCs w:val="20"/>
          <w:vertAlign w:val="superscript"/>
        </w:rPr>
        <w:t>1</w:t>
      </w:r>
      <w:r w:rsidR="005D340F">
        <w:rPr>
          <w:sz w:val="20"/>
          <w:szCs w:val="20"/>
        </w:rPr>
        <w:t>Il nome di Laura</w:t>
      </w:r>
      <w:r w:rsidR="00EA62AB">
        <w:rPr>
          <w:sz w:val="20"/>
          <w:szCs w:val="20"/>
        </w:rPr>
        <w:t xml:space="preserve"> (</w:t>
      </w:r>
      <w:r w:rsidR="005D340F">
        <w:rPr>
          <w:sz w:val="20"/>
          <w:szCs w:val="20"/>
        </w:rPr>
        <w:t xml:space="preserve">che significa </w:t>
      </w:r>
      <w:r w:rsidR="005D340F" w:rsidRPr="00941AF9">
        <w:rPr>
          <w:sz w:val="20"/>
          <w:szCs w:val="20"/>
        </w:rPr>
        <w:t>lauro</w:t>
      </w:r>
      <w:r w:rsidR="005D340F" w:rsidRPr="005D340F">
        <w:rPr>
          <w:i/>
          <w:iCs/>
          <w:sz w:val="20"/>
          <w:szCs w:val="20"/>
        </w:rPr>
        <w:t>, alloro</w:t>
      </w:r>
      <w:r w:rsidR="00EA62AB">
        <w:rPr>
          <w:sz w:val="20"/>
          <w:szCs w:val="20"/>
        </w:rPr>
        <w:t xml:space="preserve">) </w:t>
      </w:r>
      <w:r w:rsidR="005D340F">
        <w:rPr>
          <w:sz w:val="20"/>
          <w:szCs w:val="20"/>
        </w:rPr>
        <w:t>rivela il suo ruolo di Musa ispiratrice</w:t>
      </w:r>
      <w:r w:rsidR="00941AF9">
        <w:rPr>
          <w:sz w:val="20"/>
          <w:szCs w:val="20"/>
        </w:rPr>
        <w:t>; anche se l’alloro è il simbolo della poesia epica</w:t>
      </w:r>
      <w:r w:rsidR="00CE536F">
        <w:rPr>
          <w:sz w:val="20"/>
          <w:szCs w:val="20"/>
        </w:rPr>
        <w:t>,</w:t>
      </w:r>
      <w:r w:rsidR="00941AF9">
        <w:rPr>
          <w:sz w:val="20"/>
          <w:szCs w:val="20"/>
        </w:rPr>
        <w:t xml:space="preserve"> </w:t>
      </w:r>
      <w:r w:rsidR="00CE536F">
        <w:rPr>
          <w:sz w:val="20"/>
          <w:szCs w:val="20"/>
        </w:rPr>
        <w:t>mentre q</w:t>
      </w:r>
      <w:r w:rsidR="00941AF9">
        <w:rPr>
          <w:sz w:val="20"/>
          <w:szCs w:val="20"/>
        </w:rPr>
        <w:t xml:space="preserve">uello della poesia amorosa è il </w:t>
      </w:r>
      <w:r w:rsidR="00941AF9" w:rsidRPr="00941AF9">
        <w:rPr>
          <w:i/>
          <w:iCs/>
          <w:sz w:val="20"/>
          <w:szCs w:val="20"/>
        </w:rPr>
        <w:t>mirto</w:t>
      </w:r>
      <w:r w:rsidR="00941AF9">
        <w:rPr>
          <w:sz w:val="20"/>
          <w:szCs w:val="20"/>
        </w:rPr>
        <w:t xml:space="preserve"> (vedi “La gola, e ‘l sonno, e l’oziose piume”).</w:t>
      </w:r>
    </w:p>
    <w:p w14:paraId="5F81FC80" w14:textId="6FDD9A8A" w:rsidR="005D340F" w:rsidRPr="00EF7DE7" w:rsidRDefault="005D340F" w:rsidP="00EF7DE7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>La coincidenza,</w:t>
      </w:r>
      <w:r w:rsidR="00F2677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 cui non solo l’incontro </w:t>
      </w:r>
      <w:r w:rsidR="00EF7DE7">
        <w:rPr>
          <w:sz w:val="20"/>
          <w:szCs w:val="20"/>
        </w:rPr>
        <w:t xml:space="preserve">con Laura </w:t>
      </w:r>
      <w:r>
        <w:rPr>
          <w:sz w:val="20"/>
          <w:szCs w:val="20"/>
        </w:rPr>
        <w:t xml:space="preserve">ma anche </w:t>
      </w:r>
      <w:r w:rsidR="00F26773">
        <w:rPr>
          <w:sz w:val="20"/>
          <w:szCs w:val="20"/>
        </w:rPr>
        <w:t xml:space="preserve">la </w:t>
      </w:r>
      <w:r>
        <w:rPr>
          <w:sz w:val="20"/>
          <w:szCs w:val="20"/>
        </w:rPr>
        <w:t xml:space="preserve">sua </w:t>
      </w:r>
      <w:r w:rsidR="00F26773">
        <w:rPr>
          <w:sz w:val="20"/>
          <w:szCs w:val="20"/>
        </w:rPr>
        <w:t>morte cad</w:t>
      </w:r>
      <w:r w:rsidR="00B664DB">
        <w:rPr>
          <w:sz w:val="20"/>
          <w:szCs w:val="20"/>
        </w:rPr>
        <w:t>e</w:t>
      </w:r>
      <w:r w:rsidR="00F26773">
        <w:rPr>
          <w:sz w:val="20"/>
          <w:szCs w:val="20"/>
        </w:rPr>
        <w:t xml:space="preserve"> il 6 aprile </w:t>
      </w:r>
      <w:r>
        <w:rPr>
          <w:sz w:val="20"/>
          <w:szCs w:val="20"/>
        </w:rPr>
        <w:t>(</w:t>
      </w:r>
      <w:r w:rsidR="00F26773">
        <w:rPr>
          <w:sz w:val="20"/>
          <w:szCs w:val="20"/>
        </w:rPr>
        <w:t>1348</w:t>
      </w:r>
      <w:r>
        <w:rPr>
          <w:sz w:val="20"/>
          <w:szCs w:val="20"/>
        </w:rPr>
        <w:t>)</w:t>
      </w:r>
      <w:r w:rsidR="00C836B0">
        <w:rPr>
          <w:sz w:val="20"/>
          <w:szCs w:val="20"/>
        </w:rPr>
        <w:t>,</w:t>
      </w:r>
      <w:r w:rsidR="00F2677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costruisce una simmetria che </w:t>
      </w:r>
      <w:r w:rsidR="00F26773">
        <w:rPr>
          <w:sz w:val="20"/>
          <w:szCs w:val="20"/>
        </w:rPr>
        <w:t xml:space="preserve">divide il </w:t>
      </w:r>
      <w:r w:rsidR="00F26773" w:rsidRPr="00F26773">
        <w:rPr>
          <w:i/>
          <w:iCs/>
          <w:sz w:val="20"/>
          <w:szCs w:val="20"/>
        </w:rPr>
        <w:t>Canzoniere</w:t>
      </w:r>
      <w:r w:rsidR="00B63946" w:rsidRPr="00B63946">
        <w:rPr>
          <w:sz w:val="20"/>
          <w:szCs w:val="20"/>
        </w:rPr>
        <w:t xml:space="preserve"> </w:t>
      </w:r>
      <w:r w:rsidR="00B63946">
        <w:rPr>
          <w:sz w:val="20"/>
          <w:szCs w:val="20"/>
        </w:rPr>
        <w:t xml:space="preserve">in due parti: </w:t>
      </w:r>
      <w:r w:rsidR="00F26773" w:rsidRPr="00F26773">
        <w:rPr>
          <w:i/>
          <w:iCs/>
          <w:sz w:val="20"/>
          <w:szCs w:val="20"/>
        </w:rPr>
        <w:t xml:space="preserve">Rime in vita di Madonna Laura </w:t>
      </w:r>
      <w:r w:rsidR="00F26773" w:rsidRPr="005D340F">
        <w:rPr>
          <w:sz w:val="20"/>
          <w:szCs w:val="20"/>
        </w:rPr>
        <w:t>e</w:t>
      </w:r>
      <w:r w:rsidR="00F26773" w:rsidRPr="00F26773">
        <w:rPr>
          <w:i/>
          <w:iCs/>
          <w:sz w:val="20"/>
          <w:szCs w:val="20"/>
        </w:rPr>
        <w:t xml:space="preserve"> Rime in mort</w:t>
      </w:r>
      <w:r>
        <w:rPr>
          <w:i/>
          <w:iCs/>
          <w:sz w:val="20"/>
          <w:szCs w:val="20"/>
        </w:rPr>
        <w:t>e di Madonna Laura.</w:t>
      </w:r>
      <w:r w:rsidR="00EF7DE7">
        <w:rPr>
          <w:i/>
          <w:iCs/>
          <w:sz w:val="20"/>
          <w:szCs w:val="20"/>
        </w:rPr>
        <w:t xml:space="preserve"> </w:t>
      </w:r>
      <w:r w:rsidRPr="00EF7DE7">
        <w:rPr>
          <w:sz w:val="20"/>
          <w:szCs w:val="20"/>
        </w:rPr>
        <w:t xml:space="preserve">Le liriche sono 366, ossia 365 </w:t>
      </w:r>
      <w:r w:rsidR="00C836B0">
        <w:rPr>
          <w:sz w:val="20"/>
          <w:szCs w:val="20"/>
        </w:rPr>
        <w:t>(</w:t>
      </w:r>
      <w:r w:rsidRPr="00EF7DE7">
        <w:rPr>
          <w:sz w:val="20"/>
          <w:szCs w:val="20"/>
        </w:rPr>
        <w:t>come i giorni dell’anno</w:t>
      </w:r>
      <w:r w:rsidR="00C836B0">
        <w:rPr>
          <w:sz w:val="20"/>
          <w:szCs w:val="20"/>
        </w:rPr>
        <w:t>)</w:t>
      </w:r>
      <w:r w:rsidRPr="00EF7DE7">
        <w:rPr>
          <w:sz w:val="20"/>
          <w:szCs w:val="20"/>
        </w:rPr>
        <w:t xml:space="preserve"> più 1 sonetto proemiale</w:t>
      </w:r>
      <w:r w:rsidR="00A64F11" w:rsidRPr="00EF7DE7">
        <w:rPr>
          <w:sz w:val="20"/>
          <w:szCs w:val="20"/>
        </w:rPr>
        <w:t xml:space="preserve">. </w:t>
      </w:r>
    </w:p>
    <w:p w14:paraId="136D2B63" w14:textId="77777777" w:rsidR="00B33FDE" w:rsidRDefault="00B33FDE">
      <w:pPr>
        <w:pStyle w:val="Paragrafoelenco"/>
        <w:jc w:val="both"/>
        <w:rPr>
          <w:sz w:val="20"/>
          <w:szCs w:val="20"/>
        </w:rPr>
      </w:pPr>
    </w:p>
    <w:p w14:paraId="537E6DCF" w14:textId="3B04BB53" w:rsidR="00BA1009" w:rsidRDefault="00B33FDE" w:rsidP="002B1B17">
      <w:pPr>
        <w:pStyle w:val="Paragrafoelenco"/>
        <w:jc w:val="both"/>
        <w:rPr>
          <w:sz w:val="20"/>
          <w:szCs w:val="20"/>
        </w:rPr>
      </w:pPr>
      <w:r w:rsidRPr="00B82C6B">
        <w:rPr>
          <w:sz w:val="20"/>
          <w:szCs w:val="20"/>
          <w:vertAlign w:val="superscript"/>
        </w:rPr>
        <w:t>2</w:t>
      </w:r>
      <w:r w:rsidR="00B82C6B">
        <w:rPr>
          <w:sz w:val="20"/>
          <w:szCs w:val="20"/>
        </w:rPr>
        <w:t xml:space="preserve">Laura rappresenta </w:t>
      </w:r>
      <w:r w:rsidR="00B82C6B" w:rsidRPr="00B82C6B">
        <w:rPr>
          <w:i/>
          <w:iCs/>
          <w:sz w:val="20"/>
          <w:szCs w:val="20"/>
        </w:rPr>
        <w:t>il mito della seduzione terrena</w:t>
      </w:r>
      <w:r w:rsidR="00B82C6B">
        <w:rPr>
          <w:sz w:val="20"/>
          <w:szCs w:val="20"/>
        </w:rPr>
        <w:t>, che il poeta continua ad avvertire anche dopo la morte di lei. Ma in vita Laura non l’ha mai amato. Perciò</w:t>
      </w:r>
      <w:r w:rsidR="00164FF8">
        <w:rPr>
          <w:sz w:val="20"/>
          <w:szCs w:val="20"/>
        </w:rPr>
        <w:t xml:space="preserve">, </w:t>
      </w:r>
      <w:r>
        <w:rPr>
          <w:sz w:val="20"/>
          <w:szCs w:val="20"/>
        </w:rPr>
        <w:t>sarebbe stato</w:t>
      </w:r>
      <w:r w:rsidR="00164FF8">
        <w:rPr>
          <w:sz w:val="20"/>
          <w:szCs w:val="20"/>
        </w:rPr>
        <w:t xml:space="preserve"> psicologicamente</w:t>
      </w:r>
      <w:r>
        <w:rPr>
          <w:sz w:val="20"/>
          <w:szCs w:val="20"/>
        </w:rPr>
        <w:t xml:space="preserve"> più sano per</w:t>
      </w:r>
      <w:r w:rsidR="00B82C6B">
        <w:rPr>
          <w:sz w:val="20"/>
          <w:szCs w:val="20"/>
        </w:rPr>
        <w:t xml:space="preserve"> lui</w:t>
      </w:r>
      <w:r>
        <w:rPr>
          <w:sz w:val="20"/>
          <w:szCs w:val="20"/>
        </w:rPr>
        <w:t xml:space="preserve"> rivolgere le sue attenzioni ad un’altra donna</w:t>
      </w:r>
      <w:r w:rsidR="00003DF1">
        <w:rPr>
          <w:sz w:val="20"/>
          <w:szCs w:val="20"/>
        </w:rPr>
        <w:t>;</w:t>
      </w:r>
      <w:r w:rsidR="00A24A8B">
        <w:rPr>
          <w:sz w:val="20"/>
          <w:szCs w:val="20"/>
        </w:rPr>
        <w:t xml:space="preserve"> anziché trasformare il suo interesse per lei in </w:t>
      </w:r>
      <w:r w:rsidR="004839E7" w:rsidRPr="00B82C6B">
        <w:rPr>
          <w:i/>
          <w:iCs/>
          <w:sz w:val="20"/>
          <w:szCs w:val="20"/>
        </w:rPr>
        <w:t>masochistica sofferenza fatta di</w:t>
      </w:r>
      <w:r w:rsidR="004839E7" w:rsidRPr="00B60EC0">
        <w:rPr>
          <w:sz w:val="20"/>
          <w:szCs w:val="20"/>
        </w:rPr>
        <w:t xml:space="preserve"> </w:t>
      </w:r>
      <w:r w:rsidR="004839E7" w:rsidRPr="00B60EC0">
        <w:rPr>
          <w:i/>
          <w:iCs/>
          <w:sz w:val="20"/>
          <w:szCs w:val="20"/>
        </w:rPr>
        <w:t xml:space="preserve">lacrime </w:t>
      </w:r>
      <w:r w:rsidR="004839E7" w:rsidRPr="002877DD">
        <w:rPr>
          <w:i/>
          <w:iCs/>
          <w:sz w:val="20"/>
          <w:szCs w:val="20"/>
        </w:rPr>
        <w:t>e</w:t>
      </w:r>
      <w:r w:rsidR="004839E7" w:rsidRPr="00B60EC0">
        <w:rPr>
          <w:sz w:val="20"/>
          <w:szCs w:val="20"/>
        </w:rPr>
        <w:t xml:space="preserve"> </w:t>
      </w:r>
      <w:r w:rsidR="004839E7" w:rsidRPr="00B60EC0">
        <w:rPr>
          <w:i/>
          <w:iCs/>
          <w:sz w:val="20"/>
          <w:szCs w:val="20"/>
        </w:rPr>
        <w:t>sospiri</w:t>
      </w:r>
      <w:r w:rsidR="004839E7" w:rsidRPr="00B60EC0">
        <w:rPr>
          <w:sz w:val="20"/>
          <w:szCs w:val="20"/>
        </w:rPr>
        <w:t>.</w:t>
      </w:r>
      <w:r w:rsidR="00003DF1">
        <w:rPr>
          <w:sz w:val="20"/>
          <w:szCs w:val="20"/>
        </w:rPr>
        <w:t xml:space="preserve"> </w:t>
      </w:r>
    </w:p>
    <w:p w14:paraId="0DCC55F6" w14:textId="1914F17C" w:rsidR="00787C35" w:rsidRDefault="002B1B17" w:rsidP="00787C35">
      <w:pPr>
        <w:pStyle w:val="Paragrafoelenco"/>
        <w:jc w:val="both"/>
        <w:rPr>
          <w:sz w:val="20"/>
          <w:szCs w:val="20"/>
        </w:rPr>
      </w:pPr>
      <w:r w:rsidRPr="002B1B17">
        <w:rPr>
          <w:sz w:val="20"/>
          <w:szCs w:val="20"/>
        </w:rPr>
        <w:t>Contrariamente a</w:t>
      </w:r>
      <w:r>
        <w:rPr>
          <w:sz w:val="20"/>
          <w:szCs w:val="20"/>
        </w:rPr>
        <w:t xml:space="preserve"> quanto afferma </w:t>
      </w:r>
      <w:r w:rsidRPr="002B1B17">
        <w:rPr>
          <w:sz w:val="20"/>
          <w:szCs w:val="20"/>
        </w:rPr>
        <w:t xml:space="preserve">un luogo comune romantico, </w:t>
      </w:r>
      <w:r w:rsidR="00787C35">
        <w:rPr>
          <w:sz w:val="20"/>
          <w:szCs w:val="20"/>
        </w:rPr>
        <w:t xml:space="preserve">la </w:t>
      </w:r>
      <w:r w:rsidRPr="002B1B17">
        <w:rPr>
          <w:i/>
          <w:iCs/>
          <w:sz w:val="20"/>
          <w:szCs w:val="20"/>
        </w:rPr>
        <w:t>passione</w:t>
      </w:r>
      <w:r w:rsidRPr="002B1B17">
        <w:rPr>
          <w:sz w:val="20"/>
          <w:szCs w:val="20"/>
        </w:rPr>
        <w:t xml:space="preserve"> va gestit</w:t>
      </w:r>
      <w:r w:rsidR="00787C35">
        <w:rPr>
          <w:sz w:val="20"/>
          <w:szCs w:val="20"/>
        </w:rPr>
        <w:t>a</w:t>
      </w:r>
      <w:r w:rsidRPr="002B1B17">
        <w:rPr>
          <w:sz w:val="20"/>
          <w:szCs w:val="20"/>
        </w:rPr>
        <w:t xml:space="preserve"> realisticamente, andando alla ricerca di </w:t>
      </w:r>
      <w:r w:rsidR="00BA1009">
        <w:rPr>
          <w:sz w:val="20"/>
          <w:szCs w:val="20"/>
        </w:rPr>
        <w:t xml:space="preserve">un </w:t>
      </w:r>
      <w:r w:rsidRPr="002B1B17">
        <w:rPr>
          <w:i/>
          <w:iCs/>
          <w:sz w:val="20"/>
          <w:szCs w:val="20"/>
        </w:rPr>
        <w:t xml:space="preserve">partner </w:t>
      </w:r>
      <w:r w:rsidR="00B82C6B">
        <w:rPr>
          <w:i/>
          <w:iCs/>
          <w:sz w:val="20"/>
          <w:szCs w:val="20"/>
        </w:rPr>
        <w:t xml:space="preserve">che ricambi i nostri sentimenti e si dimostri </w:t>
      </w:r>
      <w:r w:rsidRPr="002B1B17">
        <w:rPr>
          <w:i/>
          <w:iCs/>
          <w:sz w:val="20"/>
          <w:szCs w:val="20"/>
        </w:rPr>
        <w:t>affidabil</w:t>
      </w:r>
      <w:r w:rsidR="00BA1009">
        <w:rPr>
          <w:i/>
          <w:iCs/>
          <w:sz w:val="20"/>
          <w:szCs w:val="20"/>
        </w:rPr>
        <w:t>e</w:t>
      </w:r>
      <w:r>
        <w:rPr>
          <w:sz w:val="20"/>
          <w:szCs w:val="20"/>
        </w:rPr>
        <w:t>, con i</w:t>
      </w:r>
      <w:r w:rsidR="00BA1009">
        <w:rPr>
          <w:sz w:val="20"/>
          <w:szCs w:val="20"/>
        </w:rPr>
        <w:t>l</w:t>
      </w:r>
      <w:r w:rsidR="00CE536F">
        <w:rPr>
          <w:sz w:val="20"/>
          <w:szCs w:val="20"/>
        </w:rPr>
        <w:t xml:space="preserve"> </w:t>
      </w:r>
      <w:r>
        <w:rPr>
          <w:sz w:val="20"/>
          <w:szCs w:val="20"/>
        </w:rPr>
        <w:t>qual</w:t>
      </w:r>
      <w:r w:rsidR="00BA1009">
        <w:rPr>
          <w:sz w:val="20"/>
          <w:szCs w:val="20"/>
        </w:rPr>
        <w:t xml:space="preserve">e </w:t>
      </w:r>
      <w:r>
        <w:rPr>
          <w:sz w:val="20"/>
          <w:szCs w:val="20"/>
        </w:rPr>
        <w:t xml:space="preserve">sia possibile raggiungere la </w:t>
      </w:r>
      <w:r w:rsidR="00F522B1" w:rsidRPr="00F522B1">
        <w:rPr>
          <w:b/>
          <w:bCs/>
          <w:sz w:val="20"/>
          <w:szCs w:val="20"/>
        </w:rPr>
        <w:t>“</w:t>
      </w:r>
      <w:r w:rsidRPr="0047221C">
        <w:rPr>
          <w:b/>
          <w:bCs/>
          <w:sz w:val="20"/>
          <w:szCs w:val="20"/>
        </w:rPr>
        <w:t>felicità amorosa</w:t>
      </w:r>
      <w:r w:rsidR="00F522B1">
        <w:rPr>
          <w:b/>
          <w:bCs/>
          <w:sz w:val="20"/>
          <w:szCs w:val="20"/>
        </w:rPr>
        <w:t>”</w:t>
      </w:r>
      <w:r>
        <w:rPr>
          <w:sz w:val="20"/>
          <w:szCs w:val="20"/>
        </w:rPr>
        <w:t>.</w:t>
      </w:r>
      <w:r w:rsidR="00BA1009">
        <w:rPr>
          <w:sz w:val="20"/>
          <w:szCs w:val="20"/>
        </w:rPr>
        <w:t xml:space="preserve"> </w:t>
      </w:r>
      <w:r w:rsidR="00787C35" w:rsidRPr="00787C35">
        <w:rPr>
          <w:sz w:val="20"/>
          <w:szCs w:val="20"/>
        </w:rPr>
        <w:t xml:space="preserve">Il </w:t>
      </w:r>
      <w:r w:rsidR="0007192E" w:rsidRPr="00787C35">
        <w:rPr>
          <w:sz w:val="20"/>
          <w:szCs w:val="20"/>
        </w:rPr>
        <w:t>noto psicanalista americano</w:t>
      </w:r>
      <w:r w:rsidR="00787C35" w:rsidRPr="00787C35">
        <w:rPr>
          <w:sz w:val="20"/>
          <w:szCs w:val="20"/>
        </w:rPr>
        <w:t xml:space="preserve"> Robert Stenberg</w:t>
      </w:r>
      <w:r w:rsidR="0007192E" w:rsidRPr="00787C35">
        <w:rPr>
          <w:sz w:val="20"/>
          <w:szCs w:val="20"/>
        </w:rPr>
        <w:t>,</w:t>
      </w:r>
      <w:r w:rsidR="00B352BD" w:rsidRPr="00787C35">
        <w:rPr>
          <w:sz w:val="20"/>
          <w:szCs w:val="20"/>
        </w:rPr>
        <w:t xml:space="preserve"> </w:t>
      </w:r>
      <w:r w:rsidR="00787C35" w:rsidRPr="00787C35">
        <w:rPr>
          <w:sz w:val="20"/>
          <w:szCs w:val="20"/>
        </w:rPr>
        <w:t xml:space="preserve">nel suo saggio </w:t>
      </w:r>
      <w:r w:rsidR="00B352BD" w:rsidRPr="00787C35">
        <w:rPr>
          <w:i/>
          <w:iCs/>
          <w:sz w:val="20"/>
          <w:szCs w:val="20"/>
        </w:rPr>
        <w:t>La scala triangolare dell’amore</w:t>
      </w:r>
      <w:r w:rsidR="00787C35" w:rsidRPr="00787C35">
        <w:rPr>
          <w:sz w:val="20"/>
          <w:szCs w:val="20"/>
        </w:rPr>
        <w:t xml:space="preserve">, individua tre elementi necessari per la salute della coppia: passione, </w:t>
      </w:r>
      <w:r w:rsidR="00D57A30" w:rsidRPr="00787C35">
        <w:rPr>
          <w:sz w:val="20"/>
          <w:szCs w:val="20"/>
        </w:rPr>
        <w:t>intimità,</w:t>
      </w:r>
      <w:r w:rsidR="00D57A30">
        <w:rPr>
          <w:sz w:val="20"/>
          <w:szCs w:val="20"/>
        </w:rPr>
        <w:t xml:space="preserve"> </w:t>
      </w:r>
      <w:r w:rsidR="00787C35" w:rsidRPr="00787C35">
        <w:rPr>
          <w:sz w:val="20"/>
          <w:szCs w:val="20"/>
        </w:rPr>
        <w:t>impegno</w:t>
      </w:r>
      <w:r w:rsidR="00B352BD" w:rsidRPr="00787C35">
        <w:rPr>
          <w:sz w:val="20"/>
          <w:szCs w:val="20"/>
        </w:rPr>
        <w:t>.</w:t>
      </w:r>
      <w:r w:rsidR="00787C35" w:rsidRPr="00787C35">
        <w:rPr>
          <w:sz w:val="20"/>
          <w:szCs w:val="20"/>
        </w:rPr>
        <w:t xml:space="preserve"> Se uno di questi manca, le relazioni diventano fragili e precarie. </w:t>
      </w:r>
    </w:p>
    <w:p w14:paraId="40D7372E" w14:textId="6432D96F" w:rsidR="00003DF1" w:rsidRPr="00787C35" w:rsidRDefault="00787C35" w:rsidP="00787C35">
      <w:pPr>
        <w:pStyle w:val="Paragrafoelenco"/>
        <w:jc w:val="both"/>
        <w:rPr>
          <w:sz w:val="20"/>
          <w:szCs w:val="20"/>
        </w:rPr>
      </w:pPr>
      <w:r w:rsidRPr="00787C35">
        <w:rPr>
          <w:sz w:val="20"/>
          <w:szCs w:val="20"/>
        </w:rPr>
        <w:t xml:space="preserve">Anche per navigare nel mondo dei sentimenti, infatti, sono necessari gli </w:t>
      </w:r>
      <w:r w:rsidRPr="00787C35">
        <w:rPr>
          <w:b/>
          <w:bCs/>
          <w:i/>
          <w:iCs/>
          <w:sz w:val="20"/>
          <w:szCs w:val="20"/>
        </w:rPr>
        <w:t>alisei</w:t>
      </w:r>
      <w:r w:rsidRPr="00787C35">
        <w:rPr>
          <w:i/>
          <w:iCs/>
          <w:sz w:val="20"/>
          <w:szCs w:val="20"/>
        </w:rPr>
        <w:t>,</w:t>
      </w:r>
      <w:r w:rsidRPr="00787C35">
        <w:rPr>
          <w:sz w:val="20"/>
          <w:szCs w:val="20"/>
        </w:rPr>
        <w:t xml:space="preserve"> venti costanti che ti fanno veleggiare col vento in poppa, non la </w:t>
      </w:r>
      <w:r w:rsidRPr="00787C35">
        <w:rPr>
          <w:i/>
          <w:iCs/>
          <w:sz w:val="20"/>
          <w:szCs w:val="20"/>
        </w:rPr>
        <w:t>bonaccia</w:t>
      </w:r>
      <w:r w:rsidRPr="00787C35">
        <w:rPr>
          <w:sz w:val="20"/>
          <w:szCs w:val="20"/>
        </w:rPr>
        <w:t xml:space="preserve"> o le </w:t>
      </w:r>
      <w:r w:rsidRPr="00787C35">
        <w:rPr>
          <w:i/>
          <w:iCs/>
          <w:sz w:val="20"/>
          <w:szCs w:val="20"/>
        </w:rPr>
        <w:t>tempeste</w:t>
      </w:r>
      <w:r w:rsidRPr="00787C35">
        <w:rPr>
          <w:sz w:val="20"/>
          <w:szCs w:val="20"/>
        </w:rPr>
        <w:t xml:space="preserve"> foriere di naufragi.</w:t>
      </w:r>
    </w:p>
    <w:sectPr w:rsidR="00003DF1" w:rsidRPr="00787C35" w:rsidSect="00673375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C991F" w14:textId="77777777" w:rsidR="00923D56" w:rsidRDefault="00923D56" w:rsidP="00B161B1">
      <w:r>
        <w:separator/>
      </w:r>
    </w:p>
  </w:endnote>
  <w:endnote w:type="continuationSeparator" w:id="0">
    <w:p w14:paraId="05D0046F" w14:textId="77777777" w:rsidR="00923D56" w:rsidRDefault="00923D56" w:rsidP="00B1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F246E" w14:textId="77777777" w:rsidR="00923D56" w:rsidRDefault="00923D56" w:rsidP="00B161B1">
      <w:r>
        <w:separator/>
      </w:r>
    </w:p>
  </w:footnote>
  <w:footnote w:type="continuationSeparator" w:id="0">
    <w:p w14:paraId="0E912DA7" w14:textId="77777777" w:rsidR="00923D56" w:rsidRDefault="00923D56" w:rsidP="00B16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EF36ED8B84A24DB89AF1F98AA78D493E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0D1029C1" w14:textId="2947E117" w:rsidR="00B161B1" w:rsidRDefault="00B161B1">
        <w:pPr>
          <w:pStyle w:val="Intestazione"/>
          <w:jc w:val="center"/>
          <w:rPr>
            <w:color w:val="4472C4" w:themeColor="accent1"/>
            <w:sz w:val="20"/>
          </w:rPr>
        </w:pPr>
        <w:r w:rsidRPr="006C3771">
          <w:rPr>
            <w:color w:val="0070C0"/>
          </w:rPr>
          <w:t>Prof.ssa Silvana Cherubini</w:t>
        </w:r>
      </w:p>
    </w:sdtContent>
  </w:sdt>
  <w:p w14:paraId="401E8D95" w14:textId="75F86B3F" w:rsidR="00B161B1" w:rsidRDefault="00B161B1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DC7E6627AB2E4332B0247E24B51D9B6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6C3771">
          <w:rPr>
            <w:caps/>
            <w:color w:val="0070C0"/>
          </w:rPr>
          <w:t>PASSEGGIATE NEI BOSCHI LETTERARI</w:t>
        </w:r>
      </w:sdtContent>
    </w:sdt>
  </w:p>
  <w:p w14:paraId="3E367A7E" w14:textId="77777777" w:rsidR="00B161B1" w:rsidRDefault="00B16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200F1"/>
    <w:multiLevelType w:val="hybridMultilevel"/>
    <w:tmpl w:val="B5D2D7FC"/>
    <w:lvl w:ilvl="0" w:tplc="706E95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49"/>
    <w:rsid w:val="00003C8D"/>
    <w:rsid w:val="00003DF1"/>
    <w:rsid w:val="000128CA"/>
    <w:rsid w:val="00036727"/>
    <w:rsid w:val="0007192E"/>
    <w:rsid w:val="000727EE"/>
    <w:rsid w:val="000A2FE1"/>
    <w:rsid w:val="000A6205"/>
    <w:rsid w:val="000C21C2"/>
    <w:rsid w:val="000C3D15"/>
    <w:rsid w:val="000E269B"/>
    <w:rsid w:val="001026D0"/>
    <w:rsid w:val="001475C0"/>
    <w:rsid w:val="00147B27"/>
    <w:rsid w:val="00160160"/>
    <w:rsid w:val="00164FF8"/>
    <w:rsid w:val="00173E01"/>
    <w:rsid w:val="00174707"/>
    <w:rsid w:val="0018730A"/>
    <w:rsid w:val="001B3D85"/>
    <w:rsid w:val="001B6F96"/>
    <w:rsid w:val="001E612C"/>
    <w:rsid w:val="00200734"/>
    <w:rsid w:val="00200AD6"/>
    <w:rsid w:val="002120CE"/>
    <w:rsid w:val="0021794B"/>
    <w:rsid w:val="00250EF7"/>
    <w:rsid w:val="002519E4"/>
    <w:rsid w:val="00253272"/>
    <w:rsid w:val="00261055"/>
    <w:rsid w:val="002768C7"/>
    <w:rsid w:val="002877DD"/>
    <w:rsid w:val="002904D9"/>
    <w:rsid w:val="002B1B17"/>
    <w:rsid w:val="002C1BB5"/>
    <w:rsid w:val="002C3043"/>
    <w:rsid w:val="002F61FA"/>
    <w:rsid w:val="002F6F8E"/>
    <w:rsid w:val="00311DA7"/>
    <w:rsid w:val="00314DE3"/>
    <w:rsid w:val="00315C51"/>
    <w:rsid w:val="00330361"/>
    <w:rsid w:val="00376067"/>
    <w:rsid w:val="00396684"/>
    <w:rsid w:val="003A0949"/>
    <w:rsid w:val="003A6085"/>
    <w:rsid w:val="003B1A0C"/>
    <w:rsid w:val="003C0770"/>
    <w:rsid w:val="003C74D2"/>
    <w:rsid w:val="003F6335"/>
    <w:rsid w:val="004059E0"/>
    <w:rsid w:val="00411D01"/>
    <w:rsid w:val="0044529E"/>
    <w:rsid w:val="00455163"/>
    <w:rsid w:val="0047221C"/>
    <w:rsid w:val="004839E7"/>
    <w:rsid w:val="00485589"/>
    <w:rsid w:val="004970BF"/>
    <w:rsid w:val="004A1A85"/>
    <w:rsid w:val="004B2664"/>
    <w:rsid w:val="004D0B90"/>
    <w:rsid w:val="004E6107"/>
    <w:rsid w:val="005137F1"/>
    <w:rsid w:val="0051700D"/>
    <w:rsid w:val="0052074B"/>
    <w:rsid w:val="00582095"/>
    <w:rsid w:val="005902BD"/>
    <w:rsid w:val="0059318C"/>
    <w:rsid w:val="005B555A"/>
    <w:rsid w:val="005C07C0"/>
    <w:rsid w:val="005C6951"/>
    <w:rsid w:val="005D340F"/>
    <w:rsid w:val="005D693B"/>
    <w:rsid w:val="005E5174"/>
    <w:rsid w:val="005E631B"/>
    <w:rsid w:val="005E7DE5"/>
    <w:rsid w:val="00604D8A"/>
    <w:rsid w:val="0064031C"/>
    <w:rsid w:val="0066365E"/>
    <w:rsid w:val="00673375"/>
    <w:rsid w:val="006C3771"/>
    <w:rsid w:val="006D5CAF"/>
    <w:rsid w:val="006E2549"/>
    <w:rsid w:val="006F666E"/>
    <w:rsid w:val="00700882"/>
    <w:rsid w:val="0071505E"/>
    <w:rsid w:val="007536CB"/>
    <w:rsid w:val="00787C35"/>
    <w:rsid w:val="007A1FDC"/>
    <w:rsid w:val="007B0656"/>
    <w:rsid w:val="007B58F0"/>
    <w:rsid w:val="007D5D77"/>
    <w:rsid w:val="007E5F0A"/>
    <w:rsid w:val="007F2F73"/>
    <w:rsid w:val="00802A83"/>
    <w:rsid w:val="00804EFA"/>
    <w:rsid w:val="00826604"/>
    <w:rsid w:val="008514F2"/>
    <w:rsid w:val="00887314"/>
    <w:rsid w:val="008F0007"/>
    <w:rsid w:val="008F2274"/>
    <w:rsid w:val="008F4F07"/>
    <w:rsid w:val="009152F0"/>
    <w:rsid w:val="00921E2F"/>
    <w:rsid w:val="00923D56"/>
    <w:rsid w:val="00941AF9"/>
    <w:rsid w:val="00946B0C"/>
    <w:rsid w:val="00961C1A"/>
    <w:rsid w:val="00992533"/>
    <w:rsid w:val="009A23BE"/>
    <w:rsid w:val="009D6F93"/>
    <w:rsid w:val="009E11EF"/>
    <w:rsid w:val="00A006DD"/>
    <w:rsid w:val="00A24A8B"/>
    <w:rsid w:val="00A335CF"/>
    <w:rsid w:val="00A45203"/>
    <w:rsid w:val="00A64F11"/>
    <w:rsid w:val="00A922D8"/>
    <w:rsid w:val="00AA6BB0"/>
    <w:rsid w:val="00AB44F5"/>
    <w:rsid w:val="00B161B1"/>
    <w:rsid w:val="00B33FDE"/>
    <w:rsid w:val="00B352BD"/>
    <w:rsid w:val="00B47AA3"/>
    <w:rsid w:val="00B60EC0"/>
    <w:rsid w:val="00B63946"/>
    <w:rsid w:val="00B664DB"/>
    <w:rsid w:val="00B82C6B"/>
    <w:rsid w:val="00BA1009"/>
    <w:rsid w:val="00BB7E43"/>
    <w:rsid w:val="00BC22D2"/>
    <w:rsid w:val="00BF0FEF"/>
    <w:rsid w:val="00C07D78"/>
    <w:rsid w:val="00C1166B"/>
    <w:rsid w:val="00C11CC2"/>
    <w:rsid w:val="00C21F69"/>
    <w:rsid w:val="00C51143"/>
    <w:rsid w:val="00C54758"/>
    <w:rsid w:val="00C7177F"/>
    <w:rsid w:val="00C836B0"/>
    <w:rsid w:val="00C97F89"/>
    <w:rsid w:val="00CE536F"/>
    <w:rsid w:val="00D007F4"/>
    <w:rsid w:val="00D271FE"/>
    <w:rsid w:val="00D57A30"/>
    <w:rsid w:val="00D663AC"/>
    <w:rsid w:val="00D66D34"/>
    <w:rsid w:val="00D75A37"/>
    <w:rsid w:val="00D811E7"/>
    <w:rsid w:val="00D9152E"/>
    <w:rsid w:val="00DB4042"/>
    <w:rsid w:val="00DE18A9"/>
    <w:rsid w:val="00E3234F"/>
    <w:rsid w:val="00E46435"/>
    <w:rsid w:val="00E66B20"/>
    <w:rsid w:val="00EA62AB"/>
    <w:rsid w:val="00EB2017"/>
    <w:rsid w:val="00EB62CF"/>
    <w:rsid w:val="00EC7437"/>
    <w:rsid w:val="00EF30F8"/>
    <w:rsid w:val="00EF3CC7"/>
    <w:rsid w:val="00EF7DE7"/>
    <w:rsid w:val="00F022D4"/>
    <w:rsid w:val="00F1234F"/>
    <w:rsid w:val="00F242B6"/>
    <w:rsid w:val="00F26773"/>
    <w:rsid w:val="00F465B0"/>
    <w:rsid w:val="00F522B1"/>
    <w:rsid w:val="00F9083A"/>
    <w:rsid w:val="00F935FE"/>
    <w:rsid w:val="00F95671"/>
    <w:rsid w:val="00F972BB"/>
    <w:rsid w:val="00FA45CD"/>
    <w:rsid w:val="00FB2C40"/>
    <w:rsid w:val="00FB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0763"/>
  <w15:chartTrackingRefBased/>
  <w15:docId w15:val="{91B8C26E-D6A0-4D2F-AED4-EDE0846D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C8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161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61B1"/>
  </w:style>
  <w:style w:type="paragraph" w:styleId="Pidipagina">
    <w:name w:val="footer"/>
    <w:basedOn w:val="Normale"/>
    <w:link w:val="PidipaginaCarattere"/>
    <w:uiPriority w:val="99"/>
    <w:unhideWhenUsed/>
    <w:rsid w:val="00B161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6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36ED8B84A24DB89AF1F98AA78D49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578964-59E1-4439-9768-396796A969C8}"/>
      </w:docPartPr>
      <w:docPartBody>
        <w:p w:rsidR="008B3974" w:rsidRDefault="008E520A" w:rsidP="008E520A">
          <w:pPr>
            <w:pStyle w:val="EF36ED8B84A24DB89AF1F98AA78D493E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DC7E6627AB2E4332B0247E24B51D9B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9F77F-4C26-4AF5-8F71-942587F13E5A}"/>
      </w:docPartPr>
      <w:docPartBody>
        <w:p w:rsidR="008B3974" w:rsidRDefault="008E520A" w:rsidP="008E520A">
          <w:pPr>
            <w:pStyle w:val="DC7E6627AB2E4332B0247E24B51D9B68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0A"/>
    <w:rsid w:val="001475C0"/>
    <w:rsid w:val="00174707"/>
    <w:rsid w:val="001C1F96"/>
    <w:rsid w:val="00296F17"/>
    <w:rsid w:val="004059E0"/>
    <w:rsid w:val="0071461E"/>
    <w:rsid w:val="008B3974"/>
    <w:rsid w:val="008E520A"/>
    <w:rsid w:val="009D6F93"/>
    <w:rsid w:val="00D663AC"/>
    <w:rsid w:val="00D9183B"/>
    <w:rsid w:val="00F8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F36ED8B84A24DB89AF1F98AA78D493E">
    <w:name w:val="EF36ED8B84A24DB89AF1F98AA78D493E"/>
    <w:rsid w:val="008E520A"/>
  </w:style>
  <w:style w:type="paragraph" w:customStyle="1" w:styleId="DC7E6627AB2E4332B0247E24B51D9B68">
    <w:name w:val="DC7E6627AB2E4332B0247E24B51D9B68"/>
    <w:rsid w:val="008E52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9A142-56A6-4E32-8C7C-0ACE533B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158</cp:revision>
  <cp:lastPrinted>2026-08-12T13:56:00Z</cp:lastPrinted>
  <dcterms:created xsi:type="dcterms:W3CDTF">2023-08-17T13:31:00Z</dcterms:created>
  <dcterms:modified xsi:type="dcterms:W3CDTF">2026-08-17T09:18:00Z</dcterms:modified>
</cp:coreProperties>
</file>